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2" w:rsidRPr="00EE163D" w:rsidRDefault="001C4DF2" w:rsidP="001C4DF2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EE163D">
        <w:rPr>
          <w:rFonts w:ascii="Times New Roman" w:hAnsi="Times New Roman" w:cs="Times New Roman"/>
          <w:sz w:val="28"/>
          <w:szCs w:val="28"/>
          <w:lang w:val="uk-UA"/>
        </w:rPr>
        <w:t>УДК 007:304:001</w:t>
      </w:r>
    </w:p>
    <w:p w:rsidR="001C4DF2" w:rsidRPr="00EE163D" w:rsidRDefault="001C4DF2" w:rsidP="001C4DF2">
      <w:pPr>
        <w:spacing w:after="0" w:line="360" w:lineRule="auto"/>
        <w:ind w:left="-567" w:firstLine="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Іваненко А</w:t>
      </w:r>
      <w:r w:rsidR="008D2F54">
        <w:rPr>
          <w:rFonts w:ascii="Times New Roman" w:hAnsi="Times New Roman" w:cs="Times New Roman"/>
          <w:b/>
          <w:bCs/>
          <w:sz w:val="28"/>
          <w:szCs w:val="28"/>
          <w:lang w:val="uk-UA"/>
        </w:rPr>
        <w:t>ліна*</w:t>
      </w: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</w:p>
    <w:p w:rsidR="001C4DF2" w:rsidRPr="00D54494" w:rsidRDefault="001C4DF2" w:rsidP="001C4DF2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студентка Інституту журналістики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Київського національного університету імені Тараса Шевченка,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 xml:space="preserve">вул. Ю. Іллєнка, 36/1, Київ, 04119, </w:t>
      </w:r>
      <w:r w:rsidR="00E1155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1155F" w:rsidRPr="00D54494">
        <w:rPr>
          <w:rFonts w:ascii="Times New Roman" w:hAnsi="Times New Roman" w:cs="Times New Roman"/>
          <w:sz w:val="28"/>
          <w:szCs w:val="28"/>
        </w:rPr>
        <w:t>-</w:t>
      </w:r>
      <w:r w:rsidR="00E1155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1155F" w:rsidRPr="00D54494">
        <w:rPr>
          <w:rFonts w:ascii="Times New Roman" w:hAnsi="Times New Roman" w:cs="Times New Roman"/>
          <w:sz w:val="28"/>
          <w:szCs w:val="28"/>
        </w:rPr>
        <w:t>:_______</w:t>
      </w:r>
    </w:p>
    <w:p w:rsidR="001C4DF2" w:rsidRPr="00D54494" w:rsidRDefault="00E1155F" w:rsidP="001C4DF2">
      <w:pPr>
        <w:spacing w:after="0" w:line="360" w:lineRule="auto"/>
        <w:ind w:left="-567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54494">
        <w:rPr>
          <w:rFonts w:ascii="Times New Roman" w:hAnsi="Times New Roman" w:cs="Times New Roman"/>
          <w:sz w:val="28"/>
          <w:szCs w:val="28"/>
        </w:rPr>
        <w:t>(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2 курс,  журналістика, 1 група</w:t>
      </w:r>
      <w:r w:rsidRPr="00D54494">
        <w:rPr>
          <w:rFonts w:ascii="Times New Roman" w:hAnsi="Times New Roman" w:cs="Times New Roman"/>
          <w:sz w:val="28"/>
          <w:szCs w:val="28"/>
        </w:rPr>
        <w:t>)</w:t>
      </w:r>
    </w:p>
    <w:p w:rsidR="00E1155F" w:rsidRPr="00D54494" w:rsidRDefault="00E1155F" w:rsidP="001C4DF2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DF2" w:rsidRPr="00EE163D" w:rsidRDefault="001C4DF2" w:rsidP="001C4DF2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Контент сучасного журналу «</w:t>
      </w:r>
      <w:proofErr w:type="spellStart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Pink</w:t>
      </w:r>
      <w:proofErr w:type="spellEnd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» (2019)</w:t>
      </w:r>
      <w:r w:rsidR="008D2F54">
        <w:rPr>
          <w:rStyle w:val="a9"/>
          <w:rFonts w:ascii="Times New Roman" w:hAnsi="Times New Roman" w:cs="Times New Roman"/>
          <w:b/>
          <w:bCs/>
          <w:sz w:val="28"/>
          <w:szCs w:val="28"/>
          <w:lang w:val="uk-UA"/>
        </w:rPr>
        <w:footnoteReference w:id="1"/>
      </w:r>
    </w:p>
    <w:p w:rsidR="00020CE5" w:rsidRPr="00EE163D" w:rsidRDefault="00020CE5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Метою дослідження є розкриття особливостей візуального та текстового контенту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Об’єктом </w:t>
      </w:r>
      <w:r w:rsidR="00020CE5" w:rsidRPr="00EE163D">
        <w:rPr>
          <w:rFonts w:ascii="Times New Roman" w:hAnsi="Times New Roman" w:cs="Times New Roman"/>
          <w:sz w:val="28"/>
          <w:szCs w:val="28"/>
          <w:lang w:val="uk-UA"/>
        </w:rPr>
        <w:t>аналізу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стали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випуск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жіночого журналу за лютий–квітень 2019 р. Предметом аналізу обрано гендерний, зображальний та проблематико-тематичний аспекти жіночого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1155F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За допомогою контент-аналізу розкрито особливості зображального контенту та гендерне співвідношення зображень жінок </w:t>
      </w:r>
      <w:r w:rsidR="00020CE5" w:rsidRPr="00EE163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чоловіків (кількість жіночих зображень переважає чоловічі </w:t>
      </w:r>
      <w:r w:rsidR="00EF598A">
        <w:rPr>
          <w:rFonts w:ascii="Times New Roman" w:hAnsi="Times New Roman" w:cs="Times New Roman"/>
          <w:sz w:val="28"/>
          <w:szCs w:val="28"/>
          <w:lang w:val="uk-UA"/>
        </w:rPr>
        <w:t>в п’ять разів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); визначено кількість публікацій у випусках журналу за певною тематикою (реклама переважає над іншими темами); проаналізовано інтерв’ю та визначено, що популярними є запитання про кар’єру, дітей /дитинств</w:t>
      </w:r>
      <w:r w:rsidR="00020CE5" w:rsidRPr="00EE163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(проблема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>) та гендерні стереотипи.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Ключові слова: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журнал для жінок, контент,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гендер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персонажі, зображення.          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0CE5" w:rsidRPr="00D54494" w:rsidRDefault="00020CE5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54494">
        <w:rPr>
          <w:rFonts w:ascii="Times New Roman" w:hAnsi="Times New Roman" w:cs="Times New Roman"/>
          <w:b/>
          <w:sz w:val="28"/>
          <w:szCs w:val="28"/>
          <w:lang w:val="en-US"/>
        </w:rPr>
        <w:t>Content of the modern Ukrainian magazine Pink (2019)</w:t>
      </w:r>
    </w:p>
    <w:p w:rsidR="001C4DF2" w:rsidRPr="00D54494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The purpose of the study is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>reveal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he peculiarities of the visual and textual content of the women's magazine </w:t>
      </w:r>
      <w:r w:rsidR="00E1155F" w:rsidRPr="00D54494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>Pink</w:t>
      </w:r>
      <w:r w:rsidR="00E1155F" w:rsidRPr="00D54494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(February-April 2019)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>ublications of th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magazine 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are the object of the analysis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ender,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visual 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and thematic aspects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>are the subject of the study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. The content analysis gives us the specifics of image content and gender ratio of images of women and men (the number of female images prevails </w:t>
      </w:r>
      <w:r w:rsidR="00EF598A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 w:rsidR="00EF598A" w:rsidRPr="00D54494">
        <w:rPr>
          <w:rFonts w:ascii="Times New Roman" w:hAnsi="Times New Roman" w:cs="Times New Roman"/>
          <w:sz w:val="28"/>
          <w:szCs w:val="28"/>
          <w:lang w:val="en-US"/>
        </w:rPr>
        <w:lastRenderedPageBreak/>
        <w:t>times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); the survey determines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the most popular topics and problems 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>in the magazine's publications (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>advertising prevails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  <w:r w:rsidR="00020CE5" w:rsidRPr="00D54494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interviews were </w:t>
      </w:r>
      <w:r w:rsidR="000A2D8A" w:rsidRPr="00D54494">
        <w:rPr>
          <w:rFonts w:ascii="Times New Roman" w:hAnsi="Times New Roman" w:cs="Times New Roman"/>
          <w:sz w:val="28"/>
          <w:szCs w:val="28"/>
          <w:lang w:val="en-US"/>
        </w:rPr>
        <w:t>analyzed</w:t>
      </w:r>
      <w:r w:rsidRPr="00D54494">
        <w:rPr>
          <w:rFonts w:ascii="Times New Roman" w:hAnsi="Times New Roman" w:cs="Times New Roman"/>
          <w:sz w:val="28"/>
          <w:szCs w:val="28"/>
          <w:lang w:val="en-US"/>
        </w:rPr>
        <w:t xml:space="preserve"> and provided data that popular questions are about career, childhood / children (the problem of bullying) and gender stereotypes. 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Keywords</w:t>
      </w:r>
      <w:proofErr w:type="spellEnd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women's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magazine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content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personalities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images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46FE" w:rsidRPr="00EE163D" w:rsidRDefault="005A46FE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4DF2" w:rsidRPr="00EE163D" w:rsidRDefault="005B2FCD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Вступ.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Життя стрімко змінюється: науковці роблять нові відкриття, дослідники розробляють ліки від невиліковних хвороб, спортсмени ставлять абсолютні рекорди, а суспільство досі живе стереотипами, що були закладені століття тому. Один із таких стереотипів – гендерний. Аби зруйнувати стереотипи та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gap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глянцеві видання активно підтримують жінок у їхньому прагненні до самовдосконалення, саморозвитку та створення нового образу жінки. Саме </w:t>
      </w:r>
      <w:r w:rsidR="000A2D8A" w:rsidRPr="00EE163D">
        <w:rPr>
          <w:rFonts w:ascii="Times New Roman" w:hAnsi="Times New Roman" w:cs="Times New Roman"/>
          <w:sz w:val="28"/>
          <w:szCs w:val="28"/>
          <w:lang w:val="uk-UA"/>
        </w:rPr>
        <w:t>d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цьому полягає </w:t>
      </w:r>
      <w:r w:rsidR="001C4DF2" w:rsidRPr="00EE163D">
        <w:rPr>
          <w:rFonts w:ascii="Times New Roman" w:hAnsi="Times New Roman" w:cs="Times New Roman"/>
          <w:bCs/>
          <w:sz w:val="28"/>
          <w:szCs w:val="28"/>
          <w:lang w:val="uk-UA"/>
        </w:rPr>
        <w:t>актуальність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дослідження. Тож журнал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не став винятком.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Cs/>
          <w:i/>
          <w:sz w:val="28"/>
          <w:szCs w:val="28"/>
          <w:lang w:val="uk-UA"/>
        </w:rPr>
        <w:t>Метою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є розкриття особливостей візуального та текстового контенту 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Меті підпорядковані такі </w:t>
      </w:r>
      <w:r w:rsidRPr="00EE163D">
        <w:rPr>
          <w:rFonts w:ascii="Times New Roman" w:hAnsi="Times New Roman" w:cs="Times New Roman"/>
          <w:bCs/>
          <w:i/>
          <w:sz w:val="28"/>
          <w:szCs w:val="28"/>
          <w:lang w:val="uk-UA"/>
        </w:rPr>
        <w:t>завдання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C4DF2" w:rsidRPr="00EE163D" w:rsidRDefault="001C4DF2" w:rsidP="001C4DF2">
      <w:pPr>
        <w:numPr>
          <w:ilvl w:val="0"/>
          <w:numId w:val="1"/>
        </w:numPr>
        <w:tabs>
          <w:tab w:val="left" w:pos="708"/>
          <w:tab w:val="left" w:pos="1701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з’ясувати історіографічну базу дослідження;</w:t>
      </w:r>
    </w:p>
    <w:p w:rsidR="001C4DF2" w:rsidRPr="00EE163D" w:rsidRDefault="001C4DF2" w:rsidP="001C4DF2">
      <w:pPr>
        <w:numPr>
          <w:ilvl w:val="0"/>
          <w:numId w:val="1"/>
        </w:numPr>
        <w:tabs>
          <w:tab w:val="left" w:pos="708"/>
          <w:tab w:val="left" w:pos="1701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підрахувати кількість публікацій у виданні за певною тематикою;</w:t>
      </w:r>
    </w:p>
    <w:p w:rsidR="001C4DF2" w:rsidRPr="00EE163D" w:rsidRDefault="001C4DF2" w:rsidP="001C4DF2">
      <w:pPr>
        <w:numPr>
          <w:ilvl w:val="0"/>
          <w:numId w:val="1"/>
        </w:numPr>
        <w:tabs>
          <w:tab w:val="left" w:pos="708"/>
          <w:tab w:val="left" w:pos="1701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дослідити інтерв’ю щодо проблемно-тематичного спрямування;.</w:t>
      </w:r>
    </w:p>
    <w:p w:rsidR="001C4DF2" w:rsidRPr="00EE163D" w:rsidRDefault="001C4DF2" w:rsidP="001C4DF2">
      <w:pPr>
        <w:numPr>
          <w:ilvl w:val="0"/>
          <w:numId w:val="1"/>
        </w:numPr>
        <w:tabs>
          <w:tab w:val="left" w:pos="708"/>
          <w:tab w:val="left" w:pos="1701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визначити гендерне співвідношення візуального контенту місячника;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Cs/>
          <w:i/>
          <w:sz w:val="28"/>
          <w:szCs w:val="28"/>
          <w:lang w:val="uk-UA"/>
        </w:rPr>
        <w:t>Об’єкт дослідження</w:t>
      </w:r>
      <w:r w:rsidR="005B2FC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випуски жіночого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2FCD" w:rsidRPr="00EE163D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лютий-квітень 2019 р</w:t>
      </w:r>
      <w:r w:rsidR="005B2FCD" w:rsidRPr="00EE163D">
        <w:rPr>
          <w:rFonts w:ascii="Times New Roman" w:hAnsi="Times New Roman" w:cs="Times New Roman"/>
          <w:sz w:val="28"/>
          <w:szCs w:val="28"/>
          <w:lang w:val="uk-UA"/>
        </w:rPr>
        <w:t>. (№ 2–4).</w:t>
      </w:r>
      <w:r w:rsidR="000A2D8A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i/>
          <w:sz w:val="28"/>
          <w:szCs w:val="28"/>
          <w:lang w:val="uk-UA"/>
        </w:rPr>
        <w:t>Предмет дослідження</w:t>
      </w:r>
      <w:r w:rsidR="005B2FCD" w:rsidRPr="00EE163D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–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проблем</w:t>
      </w:r>
      <w:r w:rsidR="005B2FCD" w:rsidRPr="00EE163D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-тематичний гендерний та зображальний аспекти сучасного українського жіночого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A2D8A" w:rsidRPr="00EE163D" w:rsidRDefault="004B1944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Специфіка жіночих журналів неодноразово ставала темою дослідження українських учених. До цієї теми зверталися зокрема А. Волобуєва, Н. Остапенко, Н. Сидоренко</w:t>
      </w:r>
      <w:r w:rsidRPr="004B1944">
        <w:rPr>
          <w:rFonts w:ascii="Times New Roman" w:hAnsi="Times New Roman" w:cs="Times New Roman"/>
          <w:sz w:val="28"/>
          <w:szCs w:val="28"/>
        </w:rPr>
        <w:t xml:space="preserve"> [</w:t>
      </w:r>
      <w:r w:rsidR="00EF598A" w:rsidRPr="00EF598A">
        <w:rPr>
          <w:rFonts w:ascii="Times New Roman" w:hAnsi="Times New Roman" w:cs="Times New Roman"/>
          <w:sz w:val="28"/>
          <w:szCs w:val="28"/>
        </w:rPr>
        <w:t>1</w:t>
      </w:r>
      <w:r w:rsidRPr="004B194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, О. Сушков</w:t>
      </w:r>
      <w:r w:rsidRPr="004B1944">
        <w:rPr>
          <w:rFonts w:ascii="Times New Roman" w:hAnsi="Times New Roman" w:cs="Times New Roman"/>
          <w:sz w:val="28"/>
          <w:szCs w:val="28"/>
        </w:rPr>
        <w:t xml:space="preserve"> [</w:t>
      </w:r>
      <w:r w:rsidR="00EF598A" w:rsidRPr="00EF598A">
        <w:rPr>
          <w:rFonts w:ascii="Times New Roman" w:hAnsi="Times New Roman" w:cs="Times New Roman"/>
          <w:sz w:val="28"/>
          <w:szCs w:val="28"/>
        </w:rPr>
        <w:t>2</w:t>
      </w:r>
      <w:r w:rsidRPr="004B194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Пода</w:t>
      </w:r>
      <w:proofErr w:type="spellEnd"/>
      <w:r w:rsidRPr="004B1944">
        <w:rPr>
          <w:rFonts w:ascii="Times New Roman" w:hAnsi="Times New Roman" w:cs="Times New Roman"/>
          <w:sz w:val="28"/>
          <w:szCs w:val="28"/>
        </w:rPr>
        <w:t xml:space="preserve"> [</w:t>
      </w:r>
      <w:r w:rsidR="00EF598A" w:rsidRPr="00EF598A">
        <w:rPr>
          <w:rFonts w:ascii="Times New Roman" w:hAnsi="Times New Roman" w:cs="Times New Roman"/>
          <w:sz w:val="28"/>
          <w:szCs w:val="28"/>
        </w:rPr>
        <w:t>3</w:t>
      </w:r>
      <w:r w:rsidRPr="004B194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Мазярчук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1944">
        <w:rPr>
          <w:rFonts w:ascii="Times New Roman" w:hAnsi="Times New Roman" w:cs="Times New Roman"/>
          <w:sz w:val="28"/>
          <w:szCs w:val="28"/>
        </w:rPr>
        <w:t>[</w:t>
      </w:r>
      <w:r w:rsidR="00EF598A" w:rsidRPr="00EF598A">
        <w:rPr>
          <w:rFonts w:ascii="Times New Roman" w:hAnsi="Times New Roman" w:cs="Times New Roman"/>
          <w:sz w:val="28"/>
          <w:szCs w:val="28"/>
        </w:rPr>
        <w:t>4</w:t>
      </w:r>
      <w:r w:rsidRPr="004B1944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uk-UA"/>
        </w:rPr>
        <w:t>та ін. Особливості формалізованого методу контент-аналізу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>, його моделі та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вивча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>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В. Іванов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 xml:space="preserve"> та Н. Костенко</w:t>
      </w:r>
      <w:r w:rsidR="00EF598A" w:rsidRPr="00EF598A">
        <w:rPr>
          <w:rFonts w:ascii="Times New Roman" w:hAnsi="Times New Roman" w:cs="Times New Roman"/>
          <w:sz w:val="28"/>
          <w:szCs w:val="28"/>
          <w:lang w:val="uk-UA"/>
        </w:rPr>
        <w:t xml:space="preserve"> [5]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В.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Різун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Скотникова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194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F598A" w:rsidRPr="00EF598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B1944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запропонували 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 xml:space="preserve">загальну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методологію досліджень, що важлива для аналізу різноманітних наукових явищ і фактів у соціальних комунікаціях.</w:t>
      </w:r>
    </w:p>
    <w:p w:rsidR="000A2D8A" w:rsidRPr="00EE163D" w:rsidRDefault="000A2D8A" w:rsidP="005A46F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Методи дослідження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Основним методом дослідження обраного контенту журналу </w:t>
      </w:r>
      <w:r w:rsidR="00E1155F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 став контент-аналіз, що дозволив визначити кількісні показники (в аспекті проблемно-тематичного, гендерного й візуального наповнення видання), з’ясувати переважання тих чи інших позицій в кожному аспекті аналізу. Графічний метод допоміг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візуалізувати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отримані дані (діаграми в додатках). Залучено також наукові методи індукції, дедукції, порівняння, опису, математичних підрахунків, узагальнення.</w:t>
      </w:r>
    </w:p>
    <w:p w:rsidR="001C4DF2" w:rsidRPr="00EE163D" w:rsidRDefault="005A46FE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h.gjdgxs"/>
      <w:bookmarkEnd w:id="1"/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>Результати й обговорення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На Всесвітньому економічному форумі був представлений звіт 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Global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Gap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Report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2018», де надано аналіз 149 країн згідно 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gap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index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». Термін 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gap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index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» з’явився у 2006 році, що представляє собою індекс гендерного розриву у чотирьох сферах життя: економіка, освіта, здоров’я та політика (політичні уповноваження). За результатами звіту 2018 року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Україна посідає 65 місце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з індексом 0,708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серед 149 країн. Першість у цьому рейтингу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належить північним європейським країнам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При цьому наші найближчі сусіди Польща та Білорусь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посід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ають 2</w:t>
      </w:r>
      <w:r w:rsidR="00D5449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та 2 сходинки відповідно [</w:t>
      </w:r>
      <w:r w:rsidR="00EF598A" w:rsidRPr="00EF598A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]. Тож, як було зазначено в актуальності дослідження, глянцеві видання в Україні є одними з головних важелів скорочення гендерного розриву та показу нових жіночих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чоловічих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ролей у суспільстві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EE163D" w:rsidRDefault="00E1155F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– сучасний глянцевий журнал для жінок, що офіційно зареєстрований в Україні. Видання орієнтоване на жіночу аудиторію 16–45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років; надає інформацію про красу, моду, тренди та історії жінок і чоловіків, які досягли успіху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різних сферах.</w:t>
      </w:r>
    </w:p>
    <w:p w:rsidR="001C4DF2" w:rsidRPr="00EE163D" w:rsidRDefault="007431AB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Важливим для репутації журналу на інформаційному ринку України є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проблем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о-тематичн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аспект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глянц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. У дод.1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6113FD" w:rsidRPr="00EE163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113FD">
        <w:rPr>
          <w:rFonts w:ascii="Times New Roman" w:hAnsi="Times New Roman" w:cs="Times New Roman"/>
          <w:sz w:val="28"/>
          <w:szCs w:val="28"/>
          <w:lang w:val="uk-UA"/>
        </w:rPr>
        <w:t>редставле</w:t>
      </w:r>
      <w:r w:rsidR="006113FD" w:rsidRPr="00EE163D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дані щодо тематики публікації та їх кількості, які висвітлені у випусках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1155F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Найбільше публікацій у лютневому випуску складає саме реклама (засоб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для краси, од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яг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, заходи)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другому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місці – мода (15 </w:t>
      </w:r>
      <w:proofErr w:type="spellStart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.), на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третьому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 – краса (10 </w:t>
      </w:r>
      <w:proofErr w:type="spellStart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) і т.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Низка інтерв’ю стали центральним проектом, що був присвячений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чоловікам. Хто вони? Чи можуть плакати? Чи можуть бути слабкими? Героями стали Микола Тищенко, Олег Скрипка, Володимир Дантес, Леонід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Мартинчик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E163D">
        <w:rPr>
          <w:lang w:val="uk-UA"/>
        </w:rPr>
        <w:t xml:space="preserve"> </w:t>
      </w:r>
    </w:p>
    <w:p w:rsidR="001C4DF2" w:rsidRPr="00EE163D" w:rsidRDefault="00EE163D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березневому випуску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2019 р.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переважає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реклама – 29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матеріалів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на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другому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місці – мода (19 </w:t>
      </w:r>
      <w:proofErr w:type="spellStart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), на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третьому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місці – краса (11 </w:t>
      </w:r>
      <w:proofErr w:type="spellStart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). Слід зазначити, що «обличчям» третього випуску став чоловік, а саме Олександр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Скічко</w:t>
      </w:r>
      <w:proofErr w:type="spellEnd"/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його інтерв’ю є однією з центральних публікацій. Головни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проект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цього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випуску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має назву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«Не така, як інші, вона». </w:t>
      </w:r>
      <w:r w:rsidR="007431AB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Редакція наголосила: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«Ці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фотоісторії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про те, як залишатися впевненою, бажаною і сексуальною, незважаючи на наявність травм або недоліків зовнішності від народження» [</w:t>
      </w:r>
      <w:r w:rsidR="00EF598A" w:rsidRPr="00EF598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F598A">
        <w:rPr>
          <w:rFonts w:ascii="Times New Roman" w:hAnsi="Times New Roman" w:cs="Times New Roman"/>
          <w:sz w:val="28"/>
          <w:szCs w:val="28"/>
          <w:lang w:val="uk-UA"/>
        </w:rPr>
        <w:t>,     с. 5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]. Женя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Люлько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Тетяна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Карелова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Владислава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Яушева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Марія 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Чаусовська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та Варвара поділились трагічними, надихаючими історіями свого життя.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Найбільше публікацій у квітневому випуску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журналу знову ж складає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реклама – 15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матеріалів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на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другому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місці – мода (11 </w:t>
      </w:r>
      <w:proofErr w:type="spellStart"/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.), а на відміну від попередніх двох випусків тут на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третьому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місці – персоналії (10 </w:t>
      </w:r>
      <w:proofErr w:type="spellStart"/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публ</w:t>
      </w:r>
      <w:proofErr w:type="spellEnd"/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). Можна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тверд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жува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ти, що четвертий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номер за 2019 р.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орієнтувався на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та їхні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різнопланові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історі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Центральним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був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фотопроект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 «Мами до 8 ранку»,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якому зірки (Слава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Камінська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Олена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Шоптенко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>, Ольга Цибульська та Алла Барановська) поділилис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своїм досвідом поєднання материнства та професійної діяльності,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розповіли про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участь чоловіків у догляді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а дітьми.</w:t>
      </w:r>
      <w:r w:rsidRPr="00EE163D">
        <w:rPr>
          <w:lang w:val="uk-UA"/>
        </w:rPr>
        <w:t xml:space="preserve"> 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Наступний етап – дослідження інтерв’ю, що опубліковані на сторінках трьох випусків журналу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1155F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1155F" w:rsidRPr="00EE163D">
        <w:rPr>
          <w:rFonts w:ascii="Times New Roman" w:hAnsi="Times New Roman" w:cs="Times New Roman"/>
          <w:sz w:val="28"/>
          <w:szCs w:val="28"/>
          <w:lang w:val="uk-UA"/>
        </w:rPr>
        <w:t>З’ясовано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E1155F" w:rsidRPr="00EE163D">
        <w:rPr>
          <w:rFonts w:ascii="Times New Roman" w:hAnsi="Times New Roman" w:cs="Times New Roman"/>
          <w:sz w:val="28"/>
          <w:szCs w:val="28"/>
          <w:lang w:val="uk-UA"/>
        </w:rPr>
        <w:t>найпопулярнішими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були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запитання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звернені до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155F" w:rsidRPr="00EE163D">
        <w:rPr>
          <w:rFonts w:ascii="Times New Roman" w:hAnsi="Times New Roman" w:cs="Times New Roman"/>
          <w:sz w:val="28"/>
          <w:szCs w:val="28"/>
          <w:lang w:val="uk-UA"/>
        </w:rPr>
        <w:t>героїв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публікацій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sz w:val="28"/>
          <w:szCs w:val="28"/>
          <w:lang w:val="uk-UA"/>
        </w:rPr>
        <w:t>які стосувалися таких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тем :</w:t>
      </w:r>
    </w:p>
    <w:p w:rsidR="001C4DF2" w:rsidRPr="00EE163D" w:rsidRDefault="001C4DF2" w:rsidP="001C4DF2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кар’єри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(«В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прошлом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году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вышел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скетчком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Копы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работе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», 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Марк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+ Наталья» и «11 дітей з Моршина».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Есть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кинопланы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на 2019-й?»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47]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Песни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записываете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блог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ведёте.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Успеть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всё –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это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о вас?»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43]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1C4DF2" w:rsidRPr="00EE163D" w:rsidRDefault="001C4DF2" w:rsidP="001C4DF2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/ дит</w:t>
      </w:r>
      <w:r w:rsidR="00EE163D">
        <w:rPr>
          <w:rFonts w:ascii="Times New Roman" w:hAnsi="Times New Roman" w:cs="Times New Roman"/>
          <w:sz w:val="28"/>
          <w:szCs w:val="28"/>
          <w:lang w:val="uk-UA"/>
        </w:rPr>
        <w:t>инства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(«С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буллингом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сталкивается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не одно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поколение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детей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Как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думаете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можно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что-то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поменять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их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сознании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?»</w:t>
      </w:r>
      <w:r w:rsid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18]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«Недавно ученика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одной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из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украинских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школ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впервые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наказали за то,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тот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буллил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одноклассника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когда-то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была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жертвой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или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инициатором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травли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школьные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годы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? 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твои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дочки?»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43]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1C4DF2" w:rsidRPr="00EE163D" w:rsidRDefault="001C4DF2" w:rsidP="001C4DF2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гендерн</w:t>
      </w:r>
      <w:r w:rsidR="00EE163D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стереотип</w:t>
      </w:r>
      <w:r w:rsidR="00EE163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(«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Скичко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– не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только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шоумен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но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папа, не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стесняется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няньчиться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своими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детьми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Хейтеры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знакомые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не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говорят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это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немужественно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?», «А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вообще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думаете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о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разделении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занятий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обязанностей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по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приницпу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мужественность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женственность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?»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51]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Мам-предпринимательниц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модно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спрашивать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как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они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совмещают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семью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бизнес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Якобы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дети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–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только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женская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сфера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ответственности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а пап впору оставить за бортом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утренников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и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истерик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у полок с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куклами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LOL.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по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разделению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обязанностей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разрезе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родительства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у вас с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Андреем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?»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="00EE163D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E163D"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40]</w:t>
      </w:r>
      <w:r w:rsidR="00EE163D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«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Вы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чувствовали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давление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общества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из-за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того,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что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не сидите у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домашнего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очага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с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борщом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а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реализуетесь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любимом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деле</w:t>
      </w:r>
      <w:proofErr w:type="spellEnd"/>
      <w:r w:rsidRP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>?»</w:t>
      </w:r>
      <w:r w:rsidR="00EE163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[</w:t>
      </w:r>
      <w:r w:rsidR="00EF598A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EE16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</w:t>
      </w:r>
      <w:r w:rsidRPr="00EE163D">
        <w:rPr>
          <w:rFonts w:ascii="Times New Roman" w:hAnsi="Times New Roman" w:cs="Times New Roman"/>
          <w:bCs/>
          <w:sz w:val="28"/>
          <w:szCs w:val="28"/>
          <w:lang w:val="uk-UA"/>
        </w:rPr>
        <w:t>79]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4F1715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відповідях на ці дещо провокативні питання герої інтерв’ю </w:t>
      </w:r>
      <w:proofErr w:type="spellStart"/>
      <w:r w:rsidR="004F1715">
        <w:rPr>
          <w:rFonts w:ascii="Times New Roman" w:hAnsi="Times New Roman" w:cs="Times New Roman"/>
          <w:sz w:val="28"/>
          <w:szCs w:val="28"/>
          <w:lang w:val="uk-UA"/>
        </w:rPr>
        <w:t>спрособували</w:t>
      </w:r>
      <w:proofErr w:type="spellEnd"/>
      <w:r w:rsidR="004F1715">
        <w:rPr>
          <w:rFonts w:ascii="Times New Roman" w:hAnsi="Times New Roman" w:cs="Times New Roman"/>
          <w:sz w:val="28"/>
          <w:szCs w:val="28"/>
          <w:lang w:val="uk-UA"/>
        </w:rPr>
        <w:t xml:space="preserve"> розвінчати досі існуючі гендерні стереотипи в українському суспільстві.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Підсумовуючи проаналізовані матеріали, виявлено, що проблем</w:t>
      </w:r>
      <w:r w:rsidR="004F171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о-тематичний аспект у місячнику розкривається через різноманіття публікацій та відповіді персонажів на запитання журналістів редакції.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По-друге, </w:t>
      </w:r>
      <w:r w:rsidR="004F1715">
        <w:rPr>
          <w:rFonts w:ascii="Times New Roman" w:hAnsi="Times New Roman" w:cs="Times New Roman"/>
          <w:sz w:val="28"/>
          <w:szCs w:val="28"/>
          <w:lang w:val="uk-UA"/>
        </w:rPr>
        <w:t>варто проаналізувати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гендерний </w:t>
      </w:r>
      <w:r w:rsidR="004F1715">
        <w:rPr>
          <w:rFonts w:ascii="Times New Roman" w:hAnsi="Times New Roman" w:cs="Times New Roman"/>
          <w:sz w:val="28"/>
          <w:szCs w:val="28"/>
          <w:lang w:val="uk-UA"/>
        </w:rPr>
        <w:t xml:space="preserve">та зображальний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аспекти дослідження. Глянцевий журнал приділяє велику увагу зображенням, тому стало цікаво, яке гендерне співвідношення складає візуальний ряд видання. Зібрані дані продемонстровано у додатках </w:t>
      </w:r>
      <w:r w:rsidR="004F1715">
        <w:rPr>
          <w:rFonts w:ascii="Times New Roman" w:hAnsi="Times New Roman" w:cs="Times New Roman"/>
          <w:sz w:val="28"/>
          <w:szCs w:val="28"/>
          <w:lang w:val="uk-UA"/>
        </w:rPr>
        <w:t>3, 4 і 5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У лютневому випуску загальна кількість зображень складає 193. Зображень жінок на сторінках випуску – 169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(87,6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%), а ілюстрацій чоловіків – 24 (12,4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У третьому випуску журналу</w:t>
      </w:r>
      <w:r w:rsidR="00EF598A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F598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всього розміщено 181 зображення. З них 140 (77,9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 – фотографії жінок та 41(22,1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 – чоловіків.</w:t>
      </w: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На сторінках квітневого випуску розміщено 221 ілюстраці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>ю,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серед 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их зображення жінок складають 190 (85,9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%), а чоловіків – 31 (14,1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>%).</w:t>
      </w:r>
    </w:p>
    <w:p w:rsidR="001C4DF2" w:rsidRPr="00EE163D" w:rsidRDefault="00ED3DD0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Середні показники тут такі: приблизно 166 зображень жінок у кожному номері та 32 зображення чоловіків. </w:t>
      </w:r>
      <w:r w:rsidR="00201E6F">
        <w:rPr>
          <w:rFonts w:ascii="Times New Roman" w:hAnsi="Times New Roman" w:cs="Times New Roman"/>
          <w:sz w:val="28"/>
          <w:szCs w:val="28"/>
          <w:lang w:val="uk-UA"/>
        </w:rPr>
        <w:t>Очевидно, що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фото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жінок </w:t>
      </w:r>
      <w:r>
        <w:rPr>
          <w:rFonts w:ascii="Times New Roman" w:hAnsi="Times New Roman" w:cs="Times New Roman"/>
          <w:sz w:val="28"/>
          <w:szCs w:val="28"/>
          <w:lang w:val="uk-UA"/>
        </w:rPr>
        <w:t>у п’ять разів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перевищує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фото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чолові</w:t>
      </w:r>
      <w:r>
        <w:rPr>
          <w:rFonts w:ascii="Times New Roman" w:hAnsi="Times New Roman" w:cs="Times New Roman"/>
          <w:sz w:val="28"/>
          <w:szCs w:val="28"/>
          <w:lang w:val="uk-UA"/>
        </w:rPr>
        <w:t>ків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EE163D" w:rsidRDefault="00ED3DD0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3DD0">
        <w:rPr>
          <w:rFonts w:ascii="Times New Roman" w:hAnsi="Times New Roman" w:cs="Times New Roman"/>
          <w:b/>
          <w:sz w:val="28"/>
          <w:szCs w:val="28"/>
          <w:lang w:val="uk-UA"/>
        </w:rPr>
        <w:t>Висновки та перспективи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Глянцеві видання в Україні, зокрема «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», допомагають скоротити гендерний розрив та за допомогою текстового і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візуального матеріалу розвінчати ті чи інші гендерні стереотипи. На сторінках трьох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проаналізованих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випусків 2, 3, 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2019 р.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виявлено, що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C4DF2" w:rsidRPr="00EE163D" w:rsidRDefault="005A46FE" w:rsidP="005A46FE">
      <w:pPr>
        <w:numPr>
          <w:ilvl w:val="0"/>
          <w:numId w:val="3"/>
        </w:numPr>
        <w:tabs>
          <w:tab w:val="clear" w:pos="1068"/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айбільше публікацій в журналі складає реклама,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 xml:space="preserve">мода і 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краса;</w:t>
      </w:r>
    </w:p>
    <w:p w:rsidR="001C4DF2" w:rsidRPr="00EE163D" w:rsidRDefault="00ED3DD0" w:rsidP="005A46FE">
      <w:pPr>
        <w:numPr>
          <w:ilvl w:val="0"/>
          <w:numId w:val="3"/>
        </w:numPr>
        <w:tabs>
          <w:tab w:val="clear" w:pos="1068"/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Актуальні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питаннями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інтерв’ю</w:t>
      </w:r>
      <w:r w:rsidR="00EF5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найчастіше стосувалися трьох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тем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кар’єр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, діт</w:t>
      </w:r>
      <w:r>
        <w:rPr>
          <w:rFonts w:ascii="Times New Roman" w:hAnsi="Times New Roman" w:cs="Times New Roman"/>
          <w:sz w:val="28"/>
          <w:szCs w:val="28"/>
          <w:lang w:val="uk-UA"/>
        </w:rPr>
        <w:t>и /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дитинств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>) та гендерні стереотипи;</w:t>
      </w:r>
    </w:p>
    <w:p w:rsidR="001C4DF2" w:rsidRPr="00EE163D" w:rsidRDefault="005A46FE" w:rsidP="005A46FE">
      <w:pPr>
        <w:numPr>
          <w:ilvl w:val="0"/>
          <w:numId w:val="3"/>
        </w:numPr>
        <w:tabs>
          <w:tab w:val="clear" w:pos="1068"/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C4DF2"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ількість жіночих зображень переважає чоловічі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>в п’ять разів</w:t>
      </w:r>
      <w:r w:rsidR="00EE63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EE163D" w:rsidRDefault="001C4DF2" w:rsidP="00ED3DD0">
      <w:p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>Використавши джерельну базу дослідження</w:t>
      </w:r>
      <w:r w:rsidR="005A46FE" w:rsidRPr="00EE16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було виконано три пункти, що наведені вище. Саме ці три висновки дають нам підстави твердити, що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дослідженні розкрито особливості візуального </w:t>
      </w:r>
      <w:r w:rsidR="005A46FE" w:rsidRPr="00EE163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текстового контенту журналу для жінок </w:t>
      </w:r>
      <w:r w:rsidR="00E1155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1155F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="00E1155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>Цей ж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урнал,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>присвячений здебільшого проблемам жіночої аудиторії,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допомагає змінювати </w:t>
      </w:r>
      <w:r w:rsidR="00ED3DD0">
        <w:rPr>
          <w:rFonts w:ascii="Times New Roman" w:hAnsi="Times New Roman" w:cs="Times New Roman"/>
          <w:sz w:val="28"/>
          <w:szCs w:val="28"/>
          <w:lang w:val="uk-UA"/>
        </w:rPr>
        <w:t>суспільний</w:t>
      </w: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вектор погляду на різні теми, а особливо гендерного спрямування.</w:t>
      </w:r>
    </w:p>
    <w:p w:rsidR="005A46FE" w:rsidRPr="00EE163D" w:rsidRDefault="005A46FE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C4DF2" w:rsidRPr="00EE163D" w:rsidRDefault="001C4DF2" w:rsidP="001C4DF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Список використаних джерел</w:t>
      </w:r>
    </w:p>
    <w:p w:rsidR="004B1944" w:rsidRPr="006113FD" w:rsidRDefault="00EE634A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Сидоренко Н., </w:t>
      </w:r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Волобуєва А., Остапенко Н. </w:t>
      </w:r>
      <w:r w:rsidR="004B1944" w:rsidRPr="006113FD">
        <w:rPr>
          <w:rStyle w:val="1"/>
          <w:rFonts w:ascii="Times New Roman" w:hAnsi="Times New Roman" w:cs="Times New Roman"/>
          <w:sz w:val="28"/>
          <w:szCs w:val="28"/>
          <w:lang w:val="uk-UA"/>
        </w:rPr>
        <w:t>Гендерні ресурси сучасних мас-медіа</w:t>
      </w:r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4B1944" w:rsidRPr="006113FD">
        <w:rPr>
          <w:rFonts w:ascii="Times New Roman" w:hAnsi="Times New Roman" w:cs="Times New Roman"/>
          <w:sz w:val="28"/>
          <w:szCs w:val="28"/>
          <w:lang w:val="uk-UA"/>
        </w:rPr>
        <w:t>. [для студентів ВНЗ за напрямом ”Журналістика та інформація”]. Київ : ВПЦ ”Київ. ун-т”, 2012. 111 с.</w:t>
      </w:r>
    </w:p>
    <w:p w:rsidR="004B1944" w:rsidRPr="006113FD" w:rsidRDefault="004B1944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13FD">
        <w:rPr>
          <w:rFonts w:ascii="Times New Roman" w:hAnsi="Times New Roman" w:cs="Times New Roman"/>
          <w:sz w:val="28"/>
          <w:szCs w:val="28"/>
          <w:lang w:val="uk-UA"/>
        </w:rPr>
        <w:t>Сушкова О.</w:t>
      </w:r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970" w:rsidRPr="006113FD">
        <w:rPr>
          <w:rStyle w:val="1"/>
          <w:rFonts w:ascii="Times New Roman" w:hAnsi="Times New Roman" w:cs="Times New Roman"/>
          <w:sz w:val="28"/>
          <w:szCs w:val="28"/>
          <w:lang w:val="uk-UA"/>
        </w:rPr>
        <w:t>Періодичні видання для жінок в Україні: динаміка розвитку та концептуальні особливості</w:t>
      </w:r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: [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для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вищ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закл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.]. Суми : Вид-во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СумДУ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, 2009. 143 с.</w:t>
      </w:r>
    </w:p>
    <w:p w:rsidR="00896970" w:rsidRPr="006113FD" w:rsidRDefault="004B1944" w:rsidP="00EE634A">
      <w:pPr>
        <w:pStyle w:val="a6"/>
        <w:numPr>
          <w:ilvl w:val="0"/>
          <w:numId w:val="4"/>
        </w:numPr>
        <w:tabs>
          <w:tab w:val="clear" w:pos="1068"/>
          <w:tab w:val="num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13FD">
        <w:rPr>
          <w:rFonts w:ascii="Times New Roman" w:hAnsi="Times New Roman" w:cs="Times New Roman"/>
          <w:sz w:val="28"/>
          <w:szCs w:val="28"/>
          <w:lang w:val="uk-UA"/>
        </w:rPr>
        <w:t>Пода</w:t>
      </w:r>
      <w:proofErr w:type="spellEnd"/>
      <w:r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О.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Гендер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і друковані ЗМІ [Електронний ресурс]: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для студентів спец. "Журналістика" /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Запоріз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нац. техн. ун-т; Електрон. текст. дані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комбін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. використання.  Запоріжжя : ЗНТУ, 2017.  1 електрон. опт. диск (DVD-ROM)</w:t>
      </w:r>
      <w:r w:rsidR="00D544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4DF2" w:rsidRPr="006113FD" w:rsidRDefault="001C4DF2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13FD">
        <w:rPr>
          <w:rFonts w:ascii="Times New Roman" w:hAnsi="Times New Roman" w:cs="Times New Roman"/>
          <w:sz w:val="28"/>
          <w:szCs w:val="28"/>
          <w:lang w:val="uk-UA"/>
        </w:rPr>
        <w:t>Мазярчук</w:t>
      </w:r>
      <w:proofErr w:type="spellEnd"/>
      <w:r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Т. Образ жінки у жіночому глянцевому журналі “</w:t>
      </w:r>
      <w:proofErr w:type="spellStart"/>
      <w:r w:rsidRPr="006113FD">
        <w:rPr>
          <w:rFonts w:ascii="Times New Roman" w:hAnsi="Times New Roman" w:cs="Times New Roman"/>
          <w:sz w:val="28"/>
          <w:szCs w:val="28"/>
          <w:lang w:val="uk-UA"/>
        </w:rPr>
        <w:t>Pink</w:t>
      </w:r>
      <w:proofErr w:type="spellEnd"/>
      <w:r w:rsidRPr="006113FD">
        <w:rPr>
          <w:rFonts w:ascii="Times New Roman" w:hAnsi="Times New Roman" w:cs="Times New Roman"/>
          <w:sz w:val="28"/>
          <w:szCs w:val="28"/>
          <w:lang w:val="uk-UA"/>
        </w:rPr>
        <w:t>” // Молоді вчені. Серія: Гендерні дослідження. 2017. Вип. 3. С. 114–121.</w:t>
      </w:r>
    </w:p>
    <w:p w:rsidR="001C4DF2" w:rsidRPr="006113FD" w:rsidRDefault="004B1944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13FD">
        <w:rPr>
          <w:rFonts w:ascii="Times New Roman" w:hAnsi="Times New Roman" w:cs="Times New Roman"/>
          <w:sz w:val="28"/>
          <w:szCs w:val="28"/>
          <w:lang w:val="uk-UA"/>
        </w:rPr>
        <w:t>Іванов В.</w:t>
      </w:r>
      <w:r w:rsidR="006113FD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, Костенко Н. Досвід контент-аналізу: моделі та практики: </w:t>
      </w:r>
      <w:proofErr w:type="spellStart"/>
      <w:r w:rsidR="006113FD" w:rsidRPr="006113FD">
        <w:rPr>
          <w:rFonts w:ascii="Times New Roman" w:hAnsi="Times New Roman" w:cs="Times New Roman"/>
          <w:sz w:val="28"/>
          <w:szCs w:val="28"/>
          <w:lang w:val="uk-UA"/>
        </w:rPr>
        <w:t>моногр</w:t>
      </w:r>
      <w:proofErr w:type="spellEnd"/>
      <w:r w:rsidR="006113FD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Київ: Центр вільної преси, 2003. 200 с. </w:t>
      </w:r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B1944" w:rsidRPr="006113FD" w:rsidRDefault="004B1944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113FD">
        <w:rPr>
          <w:rFonts w:ascii="Times New Roman" w:hAnsi="Times New Roman" w:cs="Times New Roman"/>
          <w:sz w:val="28"/>
          <w:szCs w:val="28"/>
          <w:lang w:val="uk-UA"/>
        </w:rPr>
        <w:t>Різун</w:t>
      </w:r>
      <w:proofErr w:type="spellEnd"/>
      <w:r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В., </w:t>
      </w:r>
      <w:proofErr w:type="spellStart"/>
      <w:r w:rsidRPr="006113FD">
        <w:rPr>
          <w:rFonts w:ascii="Times New Roman" w:hAnsi="Times New Roman" w:cs="Times New Roman"/>
          <w:sz w:val="28"/>
          <w:szCs w:val="28"/>
          <w:lang w:val="uk-UA"/>
        </w:rPr>
        <w:t>Скотникова</w:t>
      </w:r>
      <w:proofErr w:type="spellEnd"/>
      <w:r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896970" w:rsidRPr="006113FD">
        <w:rPr>
          <w:rStyle w:val="author"/>
          <w:rFonts w:ascii="Times New Roman" w:hAnsi="Times New Roman" w:cs="Times New Roman"/>
          <w:sz w:val="28"/>
          <w:szCs w:val="28"/>
          <w:lang w:val="uk-UA"/>
        </w:rPr>
        <w:t>.</w:t>
      </w:r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970" w:rsidRPr="006113FD">
        <w:rPr>
          <w:rStyle w:val="1"/>
          <w:rFonts w:ascii="Times New Roman" w:hAnsi="Times New Roman" w:cs="Times New Roman"/>
          <w:sz w:val="28"/>
          <w:szCs w:val="28"/>
          <w:lang w:val="uk-UA"/>
        </w:rPr>
        <w:t xml:space="preserve">Методи наукових досліджень у </w:t>
      </w:r>
      <w:proofErr w:type="spellStart"/>
      <w:r w:rsidR="00896970" w:rsidRPr="006113FD">
        <w:rPr>
          <w:rStyle w:val="1"/>
          <w:rFonts w:ascii="Times New Roman" w:hAnsi="Times New Roman" w:cs="Times New Roman"/>
          <w:sz w:val="28"/>
          <w:szCs w:val="28"/>
          <w:lang w:val="uk-UA"/>
        </w:rPr>
        <w:t>журналістикознавстві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 xml:space="preserve">.  [2-е вид., перероб. і </w:t>
      </w:r>
      <w:proofErr w:type="spellStart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допов</w:t>
      </w:r>
      <w:proofErr w:type="spellEnd"/>
      <w:r w:rsidR="00896970" w:rsidRPr="006113FD">
        <w:rPr>
          <w:rFonts w:ascii="Times New Roman" w:hAnsi="Times New Roman" w:cs="Times New Roman"/>
          <w:sz w:val="28"/>
          <w:szCs w:val="28"/>
          <w:lang w:val="uk-UA"/>
        </w:rPr>
        <w:t>.]. Київ : Преса України, 2008. 144 с. : табл.</w:t>
      </w:r>
    </w:p>
    <w:p w:rsidR="001C4DF2" w:rsidRPr="00EF598A" w:rsidRDefault="001C4DF2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proofErr w:type="spellStart"/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>Pink</w:t>
      </w:r>
      <w:proofErr w:type="spellEnd"/>
      <w:r w:rsidR="00D54494">
        <w:rPr>
          <w:rFonts w:ascii="Times New Roman" w:hAnsi="Times New Roman" w:cs="Times New Roman"/>
          <w:color w:val="FF0000"/>
          <w:sz w:val="28"/>
          <w:szCs w:val="28"/>
          <w:lang w:val="uk-UA"/>
        </w:rPr>
        <w:t>.</w:t>
      </w:r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2019. Вип. 2. 114 с.</w:t>
      </w:r>
    </w:p>
    <w:p w:rsidR="001C4DF2" w:rsidRPr="00EF598A" w:rsidRDefault="001C4DF2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proofErr w:type="spellStart"/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>Pink</w:t>
      </w:r>
      <w:proofErr w:type="spellEnd"/>
      <w:r w:rsidR="00D54494">
        <w:rPr>
          <w:rFonts w:ascii="Times New Roman" w:hAnsi="Times New Roman" w:cs="Times New Roman"/>
          <w:color w:val="FF0000"/>
          <w:sz w:val="28"/>
          <w:szCs w:val="28"/>
          <w:lang w:val="uk-UA"/>
        </w:rPr>
        <w:t>.</w:t>
      </w:r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2019. Вип. 3. 114 с.</w:t>
      </w:r>
    </w:p>
    <w:p w:rsidR="001C4DF2" w:rsidRPr="00EF598A" w:rsidRDefault="001C4DF2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proofErr w:type="spellStart"/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>Pink</w:t>
      </w:r>
      <w:proofErr w:type="spellEnd"/>
      <w:r w:rsidR="00D54494">
        <w:rPr>
          <w:rFonts w:ascii="Times New Roman" w:hAnsi="Times New Roman" w:cs="Times New Roman"/>
          <w:color w:val="FF0000"/>
          <w:sz w:val="28"/>
          <w:szCs w:val="28"/>
          <w:lang w:val="uk-UA"/>
        </w:rPr>
        <w:t>. 2019.</w:t>
      </w:r>
      <w:r w:rsidRPr="00EF598A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Вип. 4. 114 с.</w:t>
      </w:r>
    </w:p>
    <w:p w:rsidR="001C4DF2" w:rsidRPr="00EE163D" w:rsidRDefault="001C4DF2" w:rsidP="00EE634A">
      <w:pPr>
        <w:numPr>
          <w:ilvl w:val="0"/>
          <w:numId w:val="4"/>
        </w:numPr>
        <w:tabs>
          <w:tab w:val="clear" w:pos="1068"/>
          <w:tab w:val="left" w:pos="0"/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Global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Gender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Gap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163D">
        <w:rPr>
          <w:rFonts w:ascii="Times New Roman" w:hAnsi="Times New Roman" w:cs="Times New Roman"/>
          <w:sz w:val="28"/>
          <w:szCs w:val="28"/>
          <w:lang w:val="uk-UA"/>
        </w:rPr>
        <w:t>Report</w:t>
      </w:r>
      <w:proofErr w:type="spellEnd"/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. URL: </w:t>
      </w:r>
      <w:hyperlink r:id="rId9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</w:t>
        </w:r>
      </w:hyperlink>
      <w:hyperlink r:id="rId10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</w:hyperlink>
      <w:hyperlink r:id="rId11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www</w:t>
        </w:r>
      </w:hyperlink>
      <w:hyperlink r:id="rId12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3.</w:t>
        </w:r>
      </w:hyperlink>
      <w:hyperlink r:id="rId13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weforum</w:t>
        </w:r>
      </w:hyperlink>
      <w:hyperlink r:id="rId14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</w:hyperlink>
      <w:hyperlink r:id="rId15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org</w:t>
        </w:r>
      </w:hyperlink>
      <w:hyperlink r:id="rId16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hyperlink r:id="rId17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docs</w:t>
        </w:r>
      </w:hyperlink>
      <w:hyperlink r:id="rId18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hyperlink r:id="rId19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WEF</w:t>
        </w:r>
      </w:hyperlink>
      <w:hyperlink r:id="rId20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_</w:t>
        </w:r>
      </w:hyperlink>
      <w:hyperlink r:id="rId21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GGGR</w:t>
        </w:r>
      </w:hyperlink>
      <w:hyperlink r:id="rId22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_2018.</w:t>
        </w:r>
      </w:hyperlink>
      <w:hyperlink r:id="rId23" w:history="1">
        <w:r w:rsidRPr="00EE163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pdf</w:t>
        </w:r>
      </w:hyperlink>
      <w:r w:rsidRPr="00EE163D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18.04.2019).</w:t>
      </w:r>
    </w:p>
    <w:p w:rsidR="00FC0DFF" w:rsidRPr="00EE163D" w:rsidRDefault="00FC0DFF" w:rsidP="001C4DF2">
      <w:pPr>
        <w:ind w:left="-567" w:firstLine="567"/>
        <w:rPr>
          <w:lang w:val="uk-UA"/>
        </w:rPr>
      </w:pPr>
    </w:p>
    <w:p w:rsidR="007431AB" w:rsidRPr="00EE163D" w:rsidRDefault="007431AB" w:rsidP="007431AB">
      <w:pPr>
        <w:ind w:left="-567" w:firstLine="567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Додатки</w:t>
      </w:r>
    </w:p>
    <w:p w:rsidR="007431AB" w:rsidRPr="00EE163D" w:rsidRDefault="007431AB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>Дод</w:t>
      </w:r>
      <w:proofErr w:type="spellEnd"/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>. 1</w:t>
      </w:r>
    </w:p>
    <w:p w:rsidR="007431AB" w:rsidRPr="00EE163D" w:rsidRDefault="007431AB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3D">
        <w:rPr>
          <w:noProof/>
        </w:rPr>
        <w:drawing>
          <wp:inline distT="0" distB="0" distL="0" distR="0" wp14:anchorId="06363862" wp14:editId="691DAC17">
            <wp:extent cx="5940425" cy="3768392"/>
            <wp:effectExtent l="0" t="0" r="3175" b="3810"/>
            <wp:docPr id="6" name="Рисунок 6" descr="Описание: Описание: Image_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Описание: Описание: Image_0"/>
                    <pic:cNvPicPr/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8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63D" w:rsidRPr="00EE163D" w:rsidRDefault="00EE163D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>Дод</w:t>
      </w:r>
      <w:proofErr w:type="spellEnd"/>
      <w:r w:rsidRPr="00EE163D">
        <w:rPr>
          <w:rFonts w:ascii="Times New Roman" w:hAnsi="Times New Roman" w:cs="Times New Roman"/>
          <w:b/>
          <w:sz w:val="28"/>
          <w:szCs w:val="28"/>
          <w:lang w:val="uk-UA"/>
        </w:rPr>
        <w:t>. 2</w:t>
      </w:r>
    </w:p>
    <w:p w:rsidR="00EE163D" w:rsidRPr="00EE163D" w:rsidRDefault="00EE163D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3D">
        <w:rPr>
          <w:noProof/>
        </w:rPr>
        <w:drawing>
          <wp:inline distT="0" distB="0" distL="0" distR="0" wp14:anchorId="325FD9CE" wp14:editId="22337972">
            <wp:extent cx="5940425" cy="3822014"/>
            <wp:effectExtent l="0" t="0" r="3175" b="7620"/>
            <wp:docPr id="4" name="Рисунок 4" descr="Описание: Описание: Image_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Описание: Описание: Image_4"/>
                    <pic:cNvPicPr/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2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63D" w:rsidRDefault="004F1715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 3</w:t>
      </w:r>
    </w:p>
    <w:p w:rsidR="004F1715" w:rsidRDefault="004F1715" w:rsidP="001C4DF2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3D">
        <w:rPr>
          <w:noProof/>
        </w:rPr>
        <w:drawing>
          <wp:inline distT="0" distB="0" distL="0" distR="0" wp14:anchorId="7D82F166" wp14:editId="2373D73C">
            <wp:extent cx="5940425" cy="3062897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715" w:rsidRDefault="004F1715" w:rsidP="004F1715">
      <w:pPr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Дод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.4</w:t>
      </w:r>
    </w:p>
    <w:p w:rsidR="00201E6F" w:rsidRPr="00EE163D" w:rsidRDefault="00201E6F" w:rsidP="004F1715">
      <w:pPr>
        <w:ind w:left="-567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noProof/>
        </w:rPr>
        <w:drawing>
          <wp:anchor distT="0" distB="0" distL="114300" distR="114300" simplePos="0" relativeHeight="251660800" behindDoc="0" locked="0" layoutInCell="1" allowOverlap="1" wp14:anchorId="4C3E256B" wp14:editId="072E452E">
            <wp:simplePos x="0" y="0"/>
            <wp:positionH relativeFrom="margin">
              <wp:posOffset>251460</wp:posOffset>
            </wp:positionH>
            <wp:positionV relativeFrom="paragraph">
              <wp:posOffset>348615</wp:posOffset>
            </wp:positionV>
            <wp:extent cx="5619750" cy="3013075"/>
            <wp:effectExtent l="0" t="0" r="0" b="0"/>
            <wp:wrapSquare wrapText="bothSides"/>
            <wp:docPr id="9" name="Рисунок 9" descr="Описание: Описание: Im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Image_3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01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676" w:type="pct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2981"/>
        <w:gridCol w:w="2010"/>
      </w:tblGrid>
      <w:tr w:rsidR="004F1715" w:rsidRPr="00EE163D" w:rsidTr="004F17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Зображення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Відсотки</w:t>
            </w:r>
          </w:p>
        </w:tc>
      </w:tr>
      <w:tr w:rsidR="004F1715" w:rsidRPr="00EE163D" w:rsidTr="004F17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Жінок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169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87,6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4F1715" w:rsidRPr="00EE163D" w:rsidTr="004F17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Чоловіків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24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715" w:rsidRPr="00EE163D" w:rsidRDefault="004F1715" w:rsidP="004F171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</w:tbl>
    <w:p w:rsidR="004F1715" w:rsidRDefault="004F1715" w:rsidP="004F171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F1715" w:rsidRDefault="004F1715" w:rsidP="004F171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Дод</w:t>
      </w:r>
      <w:proofErr w:type="spellEnd"/>
      <w:r w:rsidRPr="00EE163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5</w:t>
      </w:r>
    </w:p>
    <w:p w:rsidR="00201E6F" w:rsidRDefault="00201E6F" w:rsidP="004F1715">
      <w:pPr>
        <w:spacing w:after="0" w:line="360" w:lineRule="auto"/>
        <w:ind w:left="-567" w:firstLine="567"/>
        <w:jc w:val="both"/>
        <w:rPr>
          <w:lang w:val="uk-UA"/>
        </w:rPr>
      </w:pPr>
    </w:p>
    <w:tbl>
      <w:tblPr>
        <w:tblW w:w="4676" w:type="pct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2981"/>
        <w:gridCol w:w="2010"/>
      </w:tblGrid>
      <w:tr w:rsidR="00201E6F" w:rsidRPr="00EE163D" w:rsidTr="00201E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Зображення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Відсотки</w:t>
            </w:r>
          </w:p>
        </w:tc>
      </w:tr>
      <w:tr w:rsidR="00201E6F" w:rsidRPr="00EE163D" w:rsidTr="00201E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Жінок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190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85,9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  <w:tr w:rsidR="00201E6F" w:rsidRPr="00EE163D" w:rsidTr="00201E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Чоловіків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31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E6F" w:rsidRPr="00EE163D" w:rsidRDefault="00201E6F" w:rsidP="00201E6F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1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</w:tr>
    </w:tbl>
    <w:p w:rsidR="00201E6F" w:rsidRDefault="00201E6F" w:rsidP="004F171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63D">
        <w:rPr>
          <w:noProof/>
        </w:rPr>
        <w:drawing>
          <wp:inline distT="0" distB="0" distL="0" distR="0" wp14:anchorId="3EFDFA21" wp14:editId="3071ABEA">
            <wp:extent cx="5940425" cy="3315472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5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1E6F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853" w:rsidRDefault="00922853" w:rsidP="008D2F54">
      <w:pPr>
        <w:spacing w:after="0" w:line="240" w:lineRule="auto"/>
      </w:pPr>
      <w:r>
        <w:separator/>
      </w:r>
    </w:p>
  </w:endnote>
  <w:endnote w:type="continuationSeparator" w:id="0">
    <w:p w:rsidR="00922853" w:rsidRDefault="00922853" w:rsidP="008D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panose1 w:val="00000000000000000000"/>
    <w:charset w:val="02"/>
    <w:family w:val="auto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703830"/>
      <w:docPartObj>
        <w:docPartGallery w:val="Page Numbers (Bottom of Page)"/>
        <w:docPartUnique/>
      </w:docPartObj>
    </w:sdtPr>
    <w:sdtEndPr/>
    <w:sdtContent>
      <w:p w:rsidR="000E10F6" w:rsidRDefault="000E10F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66E">
          <w:rPr>
            <w:noProof/>
          </w:rPr>
          <w:t>1</w:t>
        </w:r>
        <w:r>
          <w:fldChar w:fldCharType="end"/>
        </w:r>
      </w:p>
    </w:sdtContent>
  </w:sdt>
  <w:p w:rsidR="000E10F6" w:rsidRDefault="000E10F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853" w:rsidRDefault="00922853" w:rsidP="008D2F54">
      <w:pPr>
        <w:spacing w:after="0" w:line="240" w:lineRule="auto"/>
      </w:pPr>
      <w:r>
        <w:separator/>
      </w:r>
    </w:p>
  </w:footnote>
  <w:footnote w:type="continuationSeparator" w:id="0">
    <w:p w:rsidR="00922853" w:rsidRDefault="00922853" w:rsidP="008D2F54">
      <w:pPr>
        <w:spacing w:after="0" w:line="240" w:lineRule="auto"/>
      </w:pPr>
      <w:r>
        <w:continuationSeparator/>
      </w:r>
    </w:p>
  </w:footnote>
  <w:footnote w:id="1">
    <w:p w:rsidR="008D2F54" w:rsidRDefault="008D2F54" w:rsidP="008D2F54">
      <w:pPr>
        <w:pStyle w:val="a7"/>
        <w:ind w:left="-567" w:firstLine="567"/>
        <w:rPr>
          <w:lang w:val="uk-UA"/>
        </w:rPr>
      </w:pPr>
      <w:r>
        <w:rPr>
          <w:lang w:val="uk-UA"/>
        </w:rPr>
        <w:t>*</w:t>
      </w:r>
      <w:r w:rsidRPr="008D2F54">
        <w:rPr>
          <w:rFonts w:ascii="Times New Roman" w:hAnsi="Times New Roman" w:cs="Times New Roman"/>
          <w:sz w:val="24"/>
          <w:szCs w:val="24"/>
          <w:lang w:val="uk-UA"/>
        </w:rPr>
        <w:t>Прізвище змінено</w:t>
      </w:r>
      <w:r>
        <w:rPr>
          <w:lang w:val="uk-UA"/>
        </w:rPr>
        <w:t xml:space="preserve">. </w:t>
      </w:r>
    </w:p>
    <w:p w:rsidR="008D2F54" w:rsidRPr="008D2F54" w:rsidRDefault="008D2F54" w:rsidP="008D2F54">
      <w:pPr>
        <w:pStyle w:val="a7"/>
        <w:ind w:left="-567" w:firstLine="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9"/>
        </w:rPr>
        <w:footnoteRef/>
      </w:r>
      <w:r>
        <w:t xml:space="preserve"> </w:t>
      </w:r>
      <w:r w:rsidRPr="008D2F54">
        <w:rPr>
          <w:rFonts w:ascii="Times New Roman" w:hAnsi="Times New Roman" w:cs="Times New Roman"/>
          <w:sz w:val="24"/>
          <w:szCs w:val="24"/>
          <w:lang w:val="uk-UA"/>
        </w:rPr>
        <w:t>Це реальна стаття реально</w:t>
      </w:r>
      <w:r>
        <w:rPr>
          <w:rFonts w:ascii="Times New Roman" w:hAnsi="Times New Roman" w:cs="Times New Roman"/>
          <w:sz w:val="24"/>
          <w:szCs w:val="24"/>
          <w:lang w:val="uk-UA"/>
        </w:rPr>
        <w:t>г</w:t>
      </w:r>
      <w:r w:rsidRPr="008D2F5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54494">
        <w:rPr>
          <w:rFonts w:ascii="Times New Roman" w:hAnsi="Times New Roman" w:cs="Times New Roman"/>
          <w:sz w:val="24"/>
          <w:szCs w:val="24"/>
          <w:lang w:val="uk-UA"/>
        </w:rPr>
        <w:t>/ї</w:t>
      </w:r>
      <w:r w:rsidRPr="008D2F54">
        <w:rPr>
          <w:rFonts w:ascii="Times New Roman" w:hAnsi="Times New Roman" w:cs="Times New Roman"/>
          <w:sz w:val="24"/>
          <w:szCs w:val="24"/>
          <w:lang w:val="uk-UA"/>
        </w:rPr>
        <w:t xml:space="preserve"> студента</w:t>
      </w:r>
      <w:r>
        <w:rPr>
          <w:rFonts w:ascii="Times New Roman" w:hAnsi="Times New Roman" w:cs="Times New Roman"/>
          <w:sz w:val="24"/>
          <w:szCs w:val="24"/>
          <w:lang w:val="uk-UA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ки</w:t>
      </w:r>
      <w:proofErr w:type="spellEnd"/>
      <w:r w:rsidRPr="008D2F54">
        <w:rPr>
          <w:rFonts w:ascii="Times New Roman" w:hAnsi="Times New Roman" w:cs="Times New Roman"/>
          <w:sz w:val="24"/>
          <w:szCs w:val="24"/>
          <w:lang w:val="uk-UA"/>
        </w:rPr>
        <w:t xml:space="preserve"> Інституту журналістики. Доповідь на цю тему була виголошена на одній із конференцій попередніх років.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Це демонстрація того, ЯК можна написати. Але переписувати дослівно, використовувати окремі речення чи частини речення не варто. </w:t>
      </w:r>
      <w:r w:rsidRPr="008D2F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-"/>
      <w:lvlJc w:val="left"/>
      <w:pPr>
        <w:tabs>
          <w:tab w:val="num" w:pos="708"/>
        </w:tabs>
        <w:ind w:left="1068" w:hanging="708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428"/>
        </w:tabs>
        <w:ind w:left="1788" w:hanging="708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508" w:hanging="528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tabs>
          <w:tab w:val="num" w:pos="2868"/>
        </w:tabs>
        <w:ind w:left="3228" w:hanging="708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tabs>
          <w:tab w:val="num" w:pos="3588"/>
        </w:tabs>
        <w:ind w:left="3948" w:hanging="708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tabs>
          <w:tab w:val="num" w:pos="4308"/>
        </w:tabs>
        <w:ind w:left="4668" w:hanging="528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tabs>
          <w:tab w:val="num" w:pos="5028"/>
        </w:tabs>
        <w:ind w:left="5388" w:hanging="708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tabs>
          <w:tab w:val="num" w:pos="5748"/>
        </w:tabs>
        <w:ind w:left="6108" w:hanging="708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tabs>
          <w:tab w:val="num" w:pos="6468"/>
        </w:tabs>
        <w:ind w:left="6828" w:hanging="528"/>
      </w:pPr>
      <w:rPr>
        <w:rFonts w:ascii="Noto Sans Symbols" w:eastAsia="Times New Roman" w:hAnsi="Noto Sans Symbols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428" w:hanging="1068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2148" w:hanging="1068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688"/>
        </w:tabs>
        <w:ind w:left="2868" w:hanging="888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588" w:hanging="1068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4308" w:hanging="1068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48"/>
        </w:tabs>
        <w:ind w:left="5028" w:hanging="888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748" w:hanging="106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468" w:hanging="1068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08"/>
        </w:tabs>
        <w:ind w:left="7188" w:hanging="888"/>
      </w:pPr>
      <w:rPr>
        <w:rFonts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068"/>
        </w:tabs>
        <w:ind w:left="1428" w:hanging="1068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2148" w:hanging="1068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688"/>
        </w:tabs>
        <w:ind w:left="2868" w:hanging="888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588" w:hanging="1068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4308" w:hanging="1068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48"/>
        </w:tabs>
        <w:ind w:left="5028" w:hanging="888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748" w:hanging="106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468" w:hanging="1068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08"/>
        </w:tabs>
        <w:ind w:left="7188" w:hanging="888"/>
      </w:pPr>
      <w:rPr>
        <w:rFonts w:cs="Times New Roman"/>
      </w:rPr>
    </w:lvl>
  </w:abstractNum>
  <w:abstractNum w:abstractNumId="4">
    <w:nsid w:val="19B30B3B"/>
    <w:multiLevelType w:val="hybridMultilevel"/>
    <w:tmpl w:val="CA8615D4"/>
    <w:lvl w:ilvl="0" w:tplc="3BD83F5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2"/>
    <w:rsid w:val="00020CE5"/>
    <w:rsid w:val="000A2D8A"/>
    <w:rsid w:val="000E10F6"/>
    <w:rsid w:val="001C4DF2"/>
    <w:rsid w:val="00201E6F"/>
    <w:rsid w:val="004B1944"/>
    <w:rsid w:val="004F1715"/>
    <w:rsid w:val="00550DAC"/>
    <w:rsid w:val="005A46FE"/>
    <w:rsid w:val="005B2FCD"/>
    <w:rsid w:val="006113FD"/>
    <w:rsid w:val="007431AB"/>
    <w:rsid w:val="0084366E"/>
    <w:rsid w:val="00896970"/>
    <w:rsid w:val="008D2F54"/>
    <w:rsid w:val="00922853"/>
    <w:rsid w:val="009D40CC"/>
    <w:rsid w:val="00D54494"/>
    <w:rsid w:val="00E1155F"/>
    <w:rsid w:val="00E11A77"/>
    <w:rsid w:val="00EB779B"/>
    <w:rsid w:val="00ED3DD0"/>
    <w:rsid w:val="00EE163D"/>
    <w:rsid w:val="00EE634A"/>
    <w:rsid w:val="00EF598A"/>
    <w:rsid w:val="00FC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6F"/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4DF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4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DF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uthor">
    <w:name w:val="author"/>
    <w:basedOn w:val="a0"/>
    <w:rsid w:val="004B1944"/>
  </w:style>
  <w:style w:type="character" w:customStyle="1" w:styleId="1">
    <w:name w:val="Название1"/>
    <w:basedOn w:val="a0"/>
    <w:rsid w:val="004B1944"/>
  </w:style>
  <w:style w:type="character" w:customStyle="1" w:styleId="light">
    <w:name w:val="light"/>
    <w:basedOn w:val="a0"/>
    <w:rsid w:val="004B1944"/>
  </w:style>
  <w:style w:type="paragraph" w:styleId="a6">
    <w:name w:val="List Paragraph"/>
    <w:basedOn w:val="a"/>
    <w:uiPriority w:val="34"/>
    <w:qFormat/>
    <w:rsid w:val="00896970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D2F5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2F54"/>
    <w:rPr>
      <w:rFonts w:ascii="Calibri" w:eastAsia="Times New Roman" w:hAnsi="Calibri" w:cs="Calibri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D2F54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E1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E10F6"/>
    <w:rPr>
      <w:rFonts w:ascii="Calibri" w:eastAsia="Times New Roman" w:hAnsi="Calibri" w:cs="Calibri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0E1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0F6"/>
    <w:rPr>
      <w:rFonts w:ascii="Calibri" w:eastAsia="Times New Roman" w:hAnsi="Calibri" w:cs="Calibri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6F"/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4DF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4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DF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uthor">
    <w:name w:val="author"/>
    <w:basedOn w:val="a0"/>
    <w:rsid w:val="004B1944"/>
  </w:style>
  <w:style w:type="character" w:customStyle="1" w:styleId="1">
    <w:name w:val="Название1"/>
    <w:basedOn w:val="a0"/>
    <w:rsid w:val="004B1944"/>
  </w:style>
  <w:style w:type="character" w:customStyle="1" w:styleId="light">
    <w:name w:val="light"/>
    <w:basedOn w:val="a0"/>
    <w:rsid w:val="004B1944"/>
  </w:style>
  <w:style w:type="paragraph" w:styleId="a6">
    <w:name w:val="List Paragraph"/>
    <w:basedOn w:val="a"/>
    <w:uiPriority w:val="34"/>
    <w:qFormat/>
    <w:rsid w:val="00896970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8D2F5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2F54"/>
    <w:rPr>
      <w:rFonts w:ascii="Calibri" w:eastAsia="Times New Roman" w:hAnsi="Calibri" w:cs="Calibri"/>
      <w:color w:val="000000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D2F54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E1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E10F6"/>
    <w:rPr>
      <w:rFonts w:ascii="Calibri" w:eastAsia="Times New Roman" w:hAnsi="Calibri" w:cs="Calibri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0E1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0F6"/>
    <w:rPr>
      <w:rFonts w:ascii="Calibri" w:eastAsia="Times New Roman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8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3.weforum.org/docs/WEF_GGGR_2018.pdf" TargetMode="External"/><Relationship Id="rId18" Type="http://schemas.openxmlformats.org/officeDocument/2006/relationships/hyperlink" Target="http://www3.weforum.org/docs/WEF_GGGR_2018.pdf" TargetMode="Externa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://www3.weforum.org/docs/WEF_GGGR_2018.pdf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3.weforum.org/docs/WEF_GGGR_2018.pdf" TargetMode="External"/><Relationship Id="rId17" Type="http://schemas.openxmlformats.org/officeDocument/2006/relationships/hyperlink" Target="http://www3.weforum.org/docs/WEF_GGGR_2018.pdf" TargetMode="External"/><Relationship Id="rId25" Type="http://schemas.openxmlformats.org/officeDocument/2006/relationships/image" Target="file:///C:\Users\asus\AppData\Local\Temp\Image_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3.weforum.org/docs/WEF_GGGR_2018.pdf" TargetMode="External"/><Relationship Id="rId20" Type="http://schemas.openxmlformats.org/officeDocument/2006/relationships/hyperlink" Target="http://www3.weforum.org/docs/WEF_GGGR_2018.pdf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weforum.org/docs/WEF_GGGR_2018.pdf" TargetMode="External"/><Relationship Id="rId24" Type="http://schemas.openxmlformats.org/officeDocument/2006/relationships/image" Target="media/image1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3.weforum.org/docs/WEF_GGGR_2018.pdf" TargetMode="External"/><Relationship Id="rId23" Type="http://schemas.openxmlformats.org/officeDocument/2006/relationships/hyperlink" Target="http://www3.weforum.org/docs/WEF_GGGR_2018.pdf" TargetMode="External"/><Relationship Id="rId28" Type="http://schemas.openxmlformats.org/officeDocument/2006/relationships/image" Target="media/image3.png"/><Relationship Id="rId10" Type="http://schemas.openxmlformats.org/officeDocument/2006/relationships/hyperlink" Target="http://www3.weforum.org/docs/WEF_GGGR_2018.pdf" TargetMode="External"/><Relationship Id="rId19" Type="http://schemas.openxmlformats.org/officeDocument/2006/relationships/hyperlink" Target="http://www3.weforum.org/docs/WEF_GGGR_2018.pdf" TargetMode="External"/><Relationship Id="rId31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://www3.weforum.org/docs/WEF_GGGR_2018.pdf" TargetMode="External"/><Relationship Id="rId14" Type="http://schemas.openxmlformats.org/officeDocument/2006/relationships/hyperlink" Target="http://www3.weforum.org/docs/WEF_GGGR_2018.pdf" TargetMode="External"/><Relationship Id="rId22" Type="http://schemas.openxmlformats.org/officeDocument/2006/relationships/hyperlink" Target="http://www3.weforum.org/docs/WEF_GGGR_2018.pdf" TargetMode="External"/><Relationship Id="rId27" Type="http://schemas.openxmlformats.org/officeDocument/2006/relationships/image" Target="file:///C:\Users\asus\AppData\Local\Temp\Image_4" TargetMode="External"/><Relationship Id="rId30" Type="http://schemas.openxmlformats.org/officeDocument/2006/relationships/image" Target="file:///C:\Users\asus\AppData\Local\Temp\Image_3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CD745-B2FA-4815-899D-395C9429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2020-05-10T14:14:00Z</dcterms:created>
  <dcterms:modified xsi:type="dcterms:W3CDTF">2020-05-10T14:14:00Z</dcterms:modified>
</cp:coreProperties>
</file>