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5B7" w:rsidRPr="00ED1DD2" w:rsidRDefault="002C0660" w:rsidP="002C06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952824" wp14:editId="7A31D05B">
            <wp:simplePos x="0" y="0"/>
            <wp:positionH relativeFrom="page">
              <wp:align>right</wp:align>
            </wp:positionH>
            <wp:positionV relativeFrom="margin">
              <wp:posOffset>-698500</wp:posOffset>
            </wp:positionV>
            <wp:extent cx="2139315" cy="13335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тип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5B7" w:rsidRPr="00ED1DD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Міністерство освіти і науки України</w:t>
      </w:r>
    </w:p>
    <w:p w:rsidR="00EC35B7" w:rsidRPr="00ED1DD2" w:rsidRDefault="00EC35B7" w:rsidP="002C0660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 xml:space="preserve">Київський національний університет </w:t>
      </w:r>
    </w:p>
    <w:p w:rsidR="00EC35B7" w:rsidRPr="00ED1DD2" w:rsidRDefault="00EC35B7" w:rsidP="002C0660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>імені Тараса Шевченка</w:t>
      </w:r>
    </w:p>
    <w:p w:rsidR="00EC35B7" w:rsidRPr="00ED1DD2" w:rsidRDefault="00EC35B7" w:rsidP="002C0660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>Навчально-науковий інститут журналістики</w:t>
      </w:r>
    </w:p>
    <w:p w:rsidR="00EC35B7" w:rsidRPr="00ED1DD2" w:rsidRDefault="00EC35B7" w:rsidP="002C0660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>Кафедра історії журналістики</w:t>
      </w:r>
    </w:p>
    <w:p w:rsidR="00EC35B7" w:rsidRPr="00ED1DD2" w:rsidRDefault="00EC35B7" w:rsidP="002C0660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 xml:space="preserve">Кафедра реклами та </w:t>
      </w:r>
      <w:proofErr w:type="spellStart"/>
      <w:r w:rsidRPr="00ED1DD2">
        <w:rPr>
          <w:b/>
          <w:bCs/>
          <w:color w:val="000000"/>
          <w:sz w:val="28"/>
          <w:szCs w:val="28"/>
          <w:lang w:val="uk-UA"/>
        </w:rPr>
        <w:t>зв’язків</w:t>
      </w:r>
      <w:proofErr w:type="spellEnd"/>
      <w:r w:rsidRPr="00ED1DD2">
        <w:rPr>
          <w:b/>
          <w:bCs/>
          <w:color w:val="000000"/>
          <w:sz w:val="28"/>
          <w:szCs w:val="28"/>
          <w:lang w:val="uk-UA"/>
        </w:rPr>
        <w:t xml:space="preserve"> з громадськістю</w:t>
      </w:r>
    </w:p>
    <w:p w:rsidR="00EC35B7" w:rsidRPr="00ED1DD2" w:rsidRDefault="00EC35B7" w:rsidP="002C0660">
      <w:pPr>
        <w:pStyle w:val="a7"/>
        <w:spacing w:before="0" w:beforeAutospacing="0" w:after="0" w:afterAutospacing="0"/>
        <w:ind w:firstLine="720"/>
        <w:rPr>
          <w:b/>
          <w:bCs/>
          <w:color w:val="000000"/>
          <w:sz w:val="28"/>
          <w:szCs w:val="28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bCs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bCs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bCs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>Шановні колеги!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Кафедр</w:t>
      </w:r>
      <w:r w:rsidR="0069538F">
        <w:rPr>
          <w:color w:val="000000"/>
          <w:lang w:val="uk-UA"/>
        </w:rPr>
        <w:t xml:space="preserve">а історії журналістики спільно </w:t>
      </w:r>
      <w:r w:rsidRPr="00ED1DD2">
        <w:rPr>
          <w:color w:val="000000"/>
          <w:lang w:val="uk-UA"/>
        </w:rPr>
        <w:t xml:space="preserve">з кафедрою реклами та </w:t>
      </w:r>
      <w:proofErr w:type="spellStart"/>
      <w:r w:rsidRPr="00ED1DD2">
        <w:rPr>
          <w:color w:val="000000"/>
          <w:lang w:val="uk-UA"/>
        </w:rPr>
        <w:t>зв’язків</w:t>
      </w:r>
      <w:proofErr w:type="spellEnd"/>
      <w:r w:rsidRPr="00ED1DD2">
        <w:rPr>
          <w:color w:val="000000"/>
          <w:lang w:val="uk-UA"/>
        </w:rPr>
        <w:t xml:space="preserve"> з громадськістю Навчально-наукового інституту журналістики Київського національного університету імені Тараса Шевченка запрошують долучитися до роботи </w:t>
      </w:r>
      <w:r w:rsidRPr="00ED1DD2">
        <w:rPr>
          <w:b/>
          <w:bCs/>
          <w:color w:val="004AAD"/>
          <w:sz w:val="28"/>
          <w:szCs w:val="28"/>
          <w:u w:val="single"/>
          <w:lang w:val="uk-UA"/>
        </w:rPr>
        <w:t>міжнародного круглого столу</w:t>
      </w:r>
      <w:r w:rsidRPr="00ED1DD2">
        <w:rPr>
          <w:color w:val="000000"/>
          <w:sz w:val="28"/>
          <w:szCs w:val="28"/>
          <w:u w:val="single"/>
          <w:lang w:val="uk-UA"/>
        </w:rPr>
        <w:t xml:space="preserve"> </w:t>
      </w:r>
      <w:r w:rsidRPr="007674B6">
        <w:rPr>
          <w:b/>
          <w:bCs/>
          <w:i/>
          <w:color w:val="004AAD"/>
          <w:sz w:val="28"/>
          <w:szCs w:val="28"/>
          <w:u w:val="single"/>
          <w:lang w:val="uk-UA"/>
        </w:rPr>
        <w:t>«</w:t>
      </w:r>
      <w:proofErr w:type="spellStart"/>
      <w:r w:rsidRPr="007674B6">
        <w:rPr>
          <w:b/>
          <w:bCs/>
          <w:i/>
          <w:color w:val="004AAD"/>
          <w:sz w:val="28"/>
          <w:szCs w:val="28"/>
          <w:u w:val="single"/>
          <w:lang w:val="uk-UA"/>
        </w:rPr>
        <w:t>Гендер</w:t>
      </w:r>
      <w:proofErr w:type="spellEnd"/>
      <w:r w:rsidRPr="007674B6">
        <w:rPr>
          <w:b/>
          <w:bCs/>
          <w:i/>
          <w:color w:val="004AAD"/>
          <w:sz w:val="28"/>
          <w:szCs w:val="28"/>
          <w:u w:val="single"/>
          <w:lang w:val="uk-UA"/>
        </w:rPr>
        <w:t xml:space="preserve">: </w:t>
      </w:r>
      <w:proofErr w:type="spellStart"/>
      <w:r w:rsidRPr="007674B6">
        <w:rPr>
          <w:b/>
          <w:bCs/>
          <w:i/>
          <w:color w:val="004AAD"/>
          <w:sz w:val="28"/>
          <w:szCs w:val="28"/>
          <w:u w:val="single"/>
          <w:lang w:val="uk-UA"/>
        </w:rPr>
        <w:t>медіадискурс</w:t>
      </w:r>
      <w:proofErr w:type="spellEnd"/>
      <w:r w:rsidRPr="007674B6">
        <w:rPr>
          <w:b/>
          <w:bCs/>
          <w:i/>
          <w:color w:val="004AAD"/>
          <w:sz w:val="28"/>
          <w:szCs w:val="28"/>
          <w:u w:val="single"/>
          <w:lang w:val="uk-UA"/>
        </w:rPr>
        <w:t>»,</w:t>
      </w:r>
      <w:r w:rsidRPr="00ED1DD2">
        <w:rPr>
          <w:b/>
          <w:bCs/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що проводитиметься</w:t>
      </w:r>
      <w:r w:rsidRPr="00ED1DD2">
        <w:rPr>
          <w:b/>
          <w:bCs/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у межах Всеукраїнської науково-практичної конференції «</w:t>
      </w:r>
      <w:r w:rsidRPr="00ED1DD2">
        <w:rPr>
          <w:b/>
          <w:bCs/>
          <w:color w:val="000000"/>
          <w:lang w:val="uk-UA"/>
        </w:rPr>
        <w:t>Українська журналістика у світовому інформаційно-комунікаційному контексті: здобутки і перспективи</w:t>
      </w:r>
      <w:r w:rsidRPr="00ED1DD2">
        <w:rPr>
          <w:color w:val="000000"/>
          <w:lang w:val="uk-UA"/>
        </w:rPr>
        <w:t>» (м. Київ, 24-25 листопада 2023 р.)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Анонсований круглий стіл є багаторічним майданчиком для обговорення різноманітних гендерних питань у сфері медіа, висвітлення гендерної тематики в медіа, формування </w:t>
      </w:r>
      <w:proofErr w:type="spellStart"/>
      <w:r w:rsidRPr="00ED1DD2">
        <w:rPr>
          <w:color w:val="000000"/>
          <w:lang w:val="uk-UA"/>
        </w:rPr>
        <w:t>гендерночутливого</w:t>
      </w:r>
      <w:proofErr w:type="spellEnd"/>
      <w:r w:rsidRPr="00ED1DD2">
        <w:rPr>
          <w:color w:val="000000"/>
          <w:lang w:val="uk-UA"/>
        </w:rPr>
        <w:t xml:space="preserve"> медіапростору. Запрошуємо до дискусії як науковців, так і всіх зацікавлених </w:t>
      </w:r>
      <w:proofErr w:type="spellStart"/>
      <w:r w:rsidRPr="00ED1DD2">
        <w:rPr>
          <w:color w:val="000000"/>
          <w:lang w:val="uk-UA"/>
        </w:rPr>
        <w:t>медійників</w:t>
      </w:r>
      <w:proofErr w:type="spellEnd"/>
      <w:r w:rsidRPr="00ED1DD2">
        <w:rPr>
          <w:color w:val="000000"/>
          <w:lang w:val="uk-UA"/>
        </w:rPr>
        <w:t>.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 </w:t>
      </w:r>
    </w:p>
    <w:p w:rsidR="00EC35B7" w:rsidRPr="00ED1DD2" w:rsidRDefault="0069538F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>
        <w:rPr>
          <w:b/>
          <w:bCs/>
          <w:color w:val="004AAD"/>
          <w:u w:val="single"/>
          <w:lang w:val="uk-UA"/>
        </w:rPr>
        <w:t>Ключові</w:t>
      </w:r>
      <w:r w:rsidR="00EC35B7" w:rsidRPr="00ED1DD2">
        <w:rPr>
          <w:b/>
          <w:bCs/>
          <w:color w:val="004AAD"/>
          <w:u w:val="single"/>
          <w:lang w:val="uk-UA"/>
        </w:rPr>
        <w:t xml:space="preserve"> теми для обговорення:</w:t>
      </w:r>
    </w:p>
    <w:p w:rsidR="00EC35B7" w:rsidRPr="00ED1DD2" w:rsidRDefault="00EC35B7" w:rsidP="00ED1DD2">
      <w:pPr>
        <w:pStyle w:val="a7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r w:rsidRPr="00ED1DD2">
        <w:rPr>
          <w:color w:val="000000"/>
          <w:lang w:val="uk-UA"/>
        </w:rPr>
        <w:t>Жінки і війна, жінки на війні: медійний дискурс;</w:t>
      </w:r>
    </w:p>
    <w:p w:rsidR="00EC35B7" w:rsidRPr="00ED1DD2" w:rsidRDefault="00EC35B7" w:rsidP="00ED1DD2">
      <w:pPr>
        <w:pStyle w:val="a7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r w:rsidRPr="00ED1DD2">
        <w:rPr>
          <w:color w:val="000000"/>
          <w:lang w:val="uk-UA"/>
        </w:rPr>
        <w:t>Жінки та чоловіки під час війни: суспільні очікування та</w:t>
      </w:r>
      <w:r w:rsidR="00ED1DD2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медійне висвітлення;</w:t>
      </w:r>
    </w:p>
    <w:p w:rsidR="00EC35B7" w:rsidRPr="00ED1DD2" w:rsidRDefault="00ED1DD2" w:rsidP="00ED1DD2">
      <w:pPr>
        <w:pStyle w:val="a7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color w:val="000000"/>
          <w:lang w:val="uk-UA"/>
        </w:rPr>
        <w:t>С</w:t>
      </w:r>
      <w:r w:rsidR="00EC35B7" w:rsidRPr="00ED1DD2">
        <w:rPr>
          <w:color w:val="000000"/>
          <w:lang w:val="uk-UA"/>
        </w:rPr>
        <w:t>тереотипізація</w:t>
      </w:r>
      <w:proofErr w:type="spellEnd"/>
      <w:r w:rsidR="00EC35B7" w:rsidRPr="00ED1DD2">
        <w:rPr>
          <w:color w:val="000000"/>
          <w:lang w:val="uk-UA"/>
        </w:rPr>
        <w:t xml:space="preserve"> жіночого й чоловічого образів у медіа, рекламі,</w:t>
      </w:r>
      <w:r>
        <w:rPr>
          <w:color w:val="000000"/>
          <w:lang w:val="uk-UA"/>
        </w:rPr>
        <w:t xml:space="preserve"> </w:t>
      </w:r>
      <w:r w:rsidR="00EC35B7" w:rsidRPr="00ED1DD2">
        <w:rPr>
          <w:color w:val="000000"/>
          <w:lang w:val="uk-UA"/>
        </w:rPr>
        <w:t>аудіовізуальному мистецтві;</w:t>
      </w:r>
    </w:p>
    <w:p w:rsidR="00EC35B7" w:rsidRPr="00ED1DD2" w:rsidRDefault="00EC35B7" w:rsidP="00ED1DD2">
      <w:pPr>
        <w:pStyle w:val="a7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proofErr w:type="spellStart"/>
      <w:r w:rsidRPr="00ED1DD2">
        <w:rPr>
          <w:color w:val="000000"/>
          <w:lang w:val="uk-UA"/>
        </w:rPr>
        <w:t>Гендерночутливий</w:t>
      </w:r>
      <w:proofErr w:type="spellEnd"/>
      <w:r w:rsidRPr="00ED1DD2">
        <w:rPr>
          <w:color w:val="000000"/>
          <w:lang w:val="uk-UA"/>
        </w:rPr>
        <w:t xml:space="preserve"> медіапростір: недискримінаційна мова та</w:t>
      </w:r>
      <w:r w:rsidR="00ED1DD2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толерантність у медіа;</w:t>
      </w:r>
    </w:p>
    <w:p w:rsidR="00EC35B7" w:rsidRPr="00ED1DD2" w:rsidRDefault="00EC35B7" w:rsidP="00ED1DD2">
      <w:pPr>
        <w:pStyle w:val="a7"/>
        <w:numPr>
          <w:ilvl w:val="0"/>
          <w:numId w:val="3"/>
        </w:numPr>
        <w:spacing w:before="0" w:beforeAutospacing="0" w:after="0" w:afterAutospacing="0"/>
        <w:jc w:val="both"/>
        <w:rPr>
          <w:lang w:val="uk-UA"/>
        </w:rPr>
      </w:pPr>
      <w:r w:rsidRPr="00ED1DD2">
        <w:rPr>
          <w:color w:val="000000"/>
          <w:lang w:val="uk-UA"/>
        </w:rPr>
        <w:t>Гендерний дисбаланс у медіа та способи його подолання.</w:t>
      </w:r>
    </w:p>
    <w:p w:rsidR="00EC35B7" w:rsidRPr="00ED1DD2" w:rsidRDefault="00EC35B7" w:rsidP="00ED1DD2">
      <w:pPr>
        <w:pStyle w:val="a7"/>
        <w:spacing w:before="0" w:beforeAutospacing="0" w:after="0" w:afterAutospacing="0"/>
        <w:jc w:val="both"/>
        <w:rPr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Тези доповідей та повідомлень за однією з тем круглого столу приймаються </w:t>
      </w:r>
      <w:r w:rsidRPr="00ED1DD2">
        <w:rPr>
          <w:b/>
          <w:bCs/>
          <w:color w:val="000000"/>
          <w:lang w:val="uk-UA"/>
        </w:rPr>
        <w:t>українською, англійською, польською мовами</w:t>
      </w:r>
      <w:r w:rsidRPr="00ED1DD2">
        <w:rPr>
          <w:color w:val="000000"/>
          <w:lang w:val="uk-UA"/>
        </w:rPr>
        <w:t xml:space="preserve"> та друкуються мовою авторів(</w:t>
      </w:r>
      <w:proofErr w:type="spellStart"/>
      <w:r w:rsidRPr="00ED1DD2">
        <w:rPr>
          <w:color w:val="000000"/>
          <w:lang w:val="uk-UA"/>
        </w:rPr>
        <w:t>ок</w:t>
      </w:r>
      <w:proofErr w:type="spellEnd"/>
      <w:r w:rsidRPr="00ED1DD2">
        <w:rPr>
          <w:color w:val="000000"/>
          <w:lang w:val="uk-UA"/>
        </w:rPr>
        <w:t>).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b/>
          <w:bCs/>
          <w:color w:val="000000"/>
          <w:lang w:val="uk-UA"/>
        </w:rPr>
        <w:t>Форма проведення круглого столу</w:t>
      </w:r>
      <w:r w:rsidRPr="00ED1DD2">
        <w:rPr>
          <w:color w:val="000000"/>
          <w:lang w:val="uk-UA"/>
        </w:rPr>
        <w:t>: змішаний формат.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b/>
          <w:bCs/>
          <w:color w:val="000000"/>
          <w:lang w:val="uk-UA"/>
        </w:rPr>
        <w:t xml:space="preserve">Дата проведення: </w:t>
      </w:r>
      <w:r w:rsidR="007674B6">
        <w:rPr>
          <w:b/>
          <w:bCs/>
          <w:color w:val="004AAD"/>
          <w:lang w:val="uk-UA"/>
        </w:rPr>
        <w:t>24 листопада 2023 р.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1D2129"/>
          <w:lang w:val="uk-UA"/>
        </w:rPr>
        <w:t>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Для участі у гендерному круглому столі просимо зареєструватися за посиланням </w:t>
      </w:r>
      <w:hyperlink r:id="rId8" w:history="1">
        <w:r w:rsidRPr="00ED1DD2">
          <w:rPr>
            <w:rStyle w:val="a8"/>
            <w:b/>
            <w:bCs/>
            <w:color w:val="004AAD"/>
            <w:lang w:val="uk-UA"/>
          </w:rPr>
          <w:t>https://forms.gle/Pui4WQDURE2DVWZn9</w:t>
        </w:r>
      </w:hyperlink>
      <w:r w:rsidRPr="00ED1DD2">
        <w:rPr>
          <w:b/>
          <w:bCs/>
          <w:color w:val="004AAD"/>
          <w:lang w:val="uk-UA"/>
        </w:rPr>
        <w:t xml:space="preserve"> </w:t>
      </w:r>
      <w:r w:rsidRPr="00ED1DD2">
        <w:rPr>
          <w:b/>
          <w:bCs/>
          <w:color w:val="000000"/>
          <w:lang w:val="uk-UA"/>
        </w:rPr>
        <w:t>до 31 жовтня 2023 року</w:t>
      </w:r>
      <w:r w:rsidRPr="00ED1DD2">
        <w:rPr>
          <w:color w:val="1D2129"/>
          <w:lang w:val="uk-UA"/>
        </w:rPr>
        <w:t>. Реєстрація передбачає заповнення реєстраційної форми, завантаження матеріалів (тез доповіді) та відгуку наукового керівника (для здобувачів та здобувачок вищої освіти). Д</w:t>
      </w:r>
      <w:r w:rsidRPr="00ED1DD2">
        <w:rPr>
          <w:color w:val="000000"/>
          <w:lang w:val="uk-UA"/>
        </w:rPr>
        <w:t xml:space="preserve">о </w:t>
      </w:r>
      <w:r w:rsidRPr="00ED1DD2">
        <w:rPr>
          <w:b/>
          <w:bCs/>
          <w:color w:val="000000"/>
          <w:lang w:val="uk-UA"/>
        </w:rPr>
        <w:t>10 листопада 2023 року</w:t>
      </w:r>
      <w:r w:rsidRPr="00ED1DD2">
        <w:rPr>
          <w:color w:val="000000"/>
          <w:lang w:val="uk-UA"/>
        </w:rPr>
        <w:t xml:space="preserve"> просимо надіслати на електронну адресу </w:t>
      </w:r>
      <w:r w:rsidRPr="00ED1DD2">
        <w:rPr>
          <w:b/>
          <w:bCs/>
          <w:color w:val="004AAD"/>
          <w:lang w:val="uk-UA"/>
        </w:rPr>
        <w:t xml:space="preserve">nastya_v@knu.ua </w:t>
      </w:r>
      <w:r w:rsidRPr="00ED1DD2">
        <w:rPr>
          <w:color w:val="000000"/>
          <w:lang w:val="uk-UA"/>
        </w:rPr>
        <w:t xml:space="preserve">з поміткою </w:t>
      </w:r>
      <w:r w:rsidRPr="007674B6">
        <w:rPr>
          <w:b/>
          <w:i/>
          <w:color w:val="000000"/>
          <w:lang w:val="uk-UA"/>
        </w:rPr>
        <w:t>«На гендерний стіл»</w:t>
      </w:r>
      <w:r w:rsidRPr="00ED1DD2">
        <w:rPr>
          <w:color w:val="000000"/>
          <w:lang w:val="uk-UA"/>
        </w:rPr>
        <w:t xml:space="preserve"> такі документи: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а) тези доповіді (вимоги до оформлення дивіться в додатку);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б) квитанцію про сплату організаційного внеску (назви файлів мають бути підписані українською мовою відповідно до прізвища та ініціалів учасника конференції (наприклад, Шевченко О. </w:t>
      </w:r>
      <w:proofErr w:type="spellStart"/>
      <w:r w:rsidRPr="00ED1DD2">
        <w:rPr>
          <w:color w:val="000000"/>
          <w:lang w:val="uk-UA"/>
        </w:rPr>
        <w:t>І._тези</w:t>
      </w:r>
      <w:proofErr w:type="spellEnd"/>
      <w:r w:rsidRPr="00ED1DD2">
        <w:rPr>
          <w:color w:val="000000"/>
          <w:lang w:val="uk-UA"/>
        </w:rPr>
        <w:t xml:space="preserve">, Шевченко О. </w:t>
      </w:r>
      <w:proofErr w:type="spellStart"/>
      <w:r w:rsidRPr="00ED1DD2">
        <w:rPr>
          <w:color w:val="000000"/>
          <w:lang w:val="uk-UA"/>
        </w:rPr>
        <w:t>І._квитанція</w:t>
      </w:r>
      <w:proofErr w:type="spellEnd"/>
      <w:r w:rsidRPr="00ED1DD2">
        <w:rPr>
          <w:color w:val="000000"/>
          <w:lang w:val="uk-UA"/>
        </w:rPr>
        <w:t>).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lastRenderedPageBreak/>
        <w:t>Оргкомітет розгляне подані теми щодо їхньої відповідності тематиці круглого столу та повідомить про внесення їх до програми. Офіційне запрошення на конференцію буде надіслано електронною поштою.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За результатами конференції всі учасники отримають електронний збірник матеріалів конференції та сертифікат учасника. Якщо учасники братимуть участь і у секційних дискусіях конференції</w:t>
      </w:r>
      <w:r w:rsidR="0069538F">
        <w:rPr>
          <w:color w:val="000000"/>
          <w:lang w:val="uk-UA"/>
        </w:rPr>
        <w:t>,</w:t>
      </w:r>
      <w:r w:rsidRPr="00ED1DD2">
        <w:rPr>
          <w:color w:val="000000"/>
          <w:lang w:val="uk-UA"/>
        </w:rPr>
        <w:t xml:space="preserve"> і у роботі круглого столу</w:t>
      </w:r>
      <w:r w:rsidR="0069538F">
        <w:rPr>
          <w:color w:val="000000"/>
          <w:lang w:val="uk-UA"/>
        </w:rPr>
        <w:t>, то</w:t>
      </w:r>
      <w:r w:rsidRPr="00ED1DD2">
        <w:rPr>
          <w:color w:val="000000"/>
          <w:lang w:val="uk-UA"/>
        </w:rPr>
        <w:t xml:space="preserve"> отрима</w:t>
      </w:r>
      <w:r w:rsidR="0069538F">
        <w:rPr>
          <w:color w:val="000000"/>
          <w:lang w:val="uk-UA"/>
        </w:rPr>
        <w:t>ють</w:t>
      </w:r>
      <w:r w:rsidRPr="00ED1DD2">
        <w:rPr>
          <w:color w:val="000000"/>
          <w:lang w:val="uk-UA"/>
        </w:rPr>
        <w:t xml:space="preserve"> </w:t>
      </w:r>
      <w:r w:rsidRPr="00ED1DD2">
        <w:rPr>
          <w:b/>
          <w:bCs/>
          <w:color w:val="000000"/>
          <w:lang w:val="uk-UA"/>
        </w:rPr>
        <w:t>два окрем</w:t>
      </w:r>
      <w:r w:rsidR="0069538F">
        <w:rPr>
          <w:b/>
          <w:bCs/>
          <w:color w:val="000000"/>
          <w:lang w:val="uk-UA"/>
        </w:rPr>
        <w:t>і</w:t>
      </w:r>
      <w:r w:rsidRPr="00ED1DD2">
        <w:rPr>
          <w:b/>
          <w:bCs/>
          <w:color w:val="000000"/>
          <w:lang w:val="uk-UA"/>
        </w:rPr>
        <w:t xml:space="preserve"> сертифікати.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b/>
          <w:bCs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b/>
          <w:bCs/>
          <w:color w:val="000000"/>
          <w:lang w:val="uk-UA"/>
        </w:rPr>
        <w:t>Реєстраційний внесок – 110 гривень</w:t>
      </w:r>
      <w:r w:rsidR="00191047">
        <w:rPr>
          <w:b/>
          <w:bCs/>
          <w:color w:val="000000"/>
          <w:lang w:val="uk-UA"/>
        </w:rPr>
        <w:t>.</w:t>
      </w:r>
      <w:r w:rsidRPr="00ED1DD2">
        <w:rPr>
          <w:b/>
          <w:bCs/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Внесок сплачують усі учасники конференції (окрім докторів наук, професорів) один раз, незалежно від того, берете ви участь у конференції, гендерному столі чи обох заходах. Реквізити та іншу інформацію оргкомітет повідомить додатково в листі-відповіді.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Звертаємо також увагу учасників на можливість продовження наукової дискусії за темами й проблемами конференції в науковому фаховому журналі з соціальних комунікацій категорії «Б» </w:t>
      </w:r>
      <w:r w:rsidRPr="00ED1DD2">
        <w:rPr>
          <w:b/>
          <w:bCs/>
          <w:color w:val="000000"/>
          <w:lang w:val="uk-UA"/>
        </w:rPr>
        <w:t>«Образ»</w:t>
      </w:r>
      <w:r w:rsidRPr="00ED1DD2">
        <w:rPr>
          <w:color w:val="000000"/>
          <w:lang w:val="uk-UA"/>
        </w:rPr>
        <w:t xml:space="preserve"> (</w:t>
      </w:r>
      <w:hyperlink r:id="rId9" w:history="1">
        <w:r w:rsidRPr="00ED1DD2">
          <w:rPr>
            <w:rStyle w:val="a8"/>
            <w:color w:val="004AAD"/>
            <w:lang w:val="uk-UA"/>
          </w:rPr>
          <w:t>https://obraz.sumdu.edu.ua/</w:t>
        </w:r>
      </w:hyperlink>
      <w:r w:rsidRPr="00ED1DD2">
        <w:rPr>
          <w:color w:val="000000"/>
          <w:lang w:val="uk-UA"/>
        </w:rPr>
        <w:t xml:space="preserve">) та/або науковому журналі </w:t>
      </w:r>
      <w:r w:rsidRPr="00ED1DD2">
        <w:rPr>
          <w:b/>
          <w:bCs/>
          <w:color w:val="000000"/>
          <w:lang w:val="uk-UA"/>
        </w:rPr>
        <w:t>«Журналістика» (</w:t>
      </w:r>
      <w:hyperlink r:id="rId10" w:history="1">
        <w:r w:rsidRPr="00ED1DD2">
          <w:rPr>
            <w:rStyle w:val="a8"/>
            <w:color w:val="004AAD"/>
            <w:lang w:val="uk-UA"/>
          </w:rPr>
          <w:t>https://zhurn.knu.ua/</w:t>
        </w:r>
      </w:hyperlink>
      <w:r w:rsidRPr="00ED1DD2">
        <w:rPr>
          <w:b/>
          <w:bCs/>
          <w:color w:val="000000"/>
          <w:lang w:val="uk-UA"/>
        </w:rPr>
        <w:t>)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b/>
          <w:bCs/>
          <w:color w:val="000000"/>
          <w:lang w:val="uk-UA"/>
        </w:rPr>
      </w:pPr>
    </w:p>
    <w:p w:rsidR="00EC35B7" w:rsidRPr="007674B6" w:rsidRDefault="00EC35B7" w:rsidP="007674B6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proofErr w:type="spellStart"/>
      <w:r w:rsidRPr="00ED1DD2">
        <w:rPr>
          <w:b/>
          <w:bCs/>
          <w:color w:val="000000"/>
          <w:lang w:val="uk-UA"/>
        </w:rPr>
        <w:t>Модератор</w:t>
      </w:r>
      <w:r w:rsidR="001D717F">
        <w:rPr>
          <w:b/>
          <w:bCs/>
          <w:color w:val="000000"/>
          <w:lang w:val="uk-UA"/>
        </w:rPr>
        <w:t>к</w:t>
      </w:r>
      <w:r w:rsidRPr="00ED1DD2">
        <w:rPr>
          <w:b/>
          <w:bCs/>
          <w:color w:val="000000"/>
          <w:lang w:val="uk-UA"/>
        </w:rPr>
        <w:t>ами</w:t>
      </w:r>
      <w:proofErr w:type="spellEnd"/>
      <w:r w:rsidRPr="00ED1DD2">
        <w:rPr>
          <w:b/>
          <w:bCs/>
          <w:color w:val="000000"/>
          <w:lang w:val="uk-UA"/>
        </w:rPr>
        <w:t xml:space="preserve"> круглого столу є </w:t>
      </w:r>
    </w:p>
    <w:p w:rsidR="00EC35B7" w:rsidRPr="00ED1DD2" w:rsidRDefault="00EC35B7" w:rsidP="00ED1DD2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ED1DD2">
        <w:rPr>
          <w:b/>
          <w:bCs/>
          <w:i/>
          <w:color w:val="000000"/>
          <w:lang w:val="uk-UA"/>
        </w:rPr>
        <w:t>Анастасія Волобуєва</w:t>
      </w:r>
      <w:r w:rsidRPr="00ED1DD2">
        <w:rPr>
          <w:b/>
          <w:bCs/>
          <w:color w:val="000000"/>
          <w:lang w:val="uk-UA"/>
        </w:rPr>
        <w:t xml:space="preserve">, </w:t>
      </w:r>
      <w:proofErr w:type="spellStart"/>
      <w:r w:rsidRPr="00ED1DD2">
        <w:rPr>
          <w:color w:val="000000"/>
          <w:lang w:val="uk-UA"/>
        </w:rPr>
        <w:t>к.н.соц.ком</w:t>
      </w:r>
      <w:proofErr w:type="spellEnd"/>
      <w:r w:rsidRPr="00ED1DD2">
        <w:rPr>
          <w:color w:val="000000"/>
          <w:lang w:val="uk-UA"/>
        </w:rPr>
        <w:t xml:space="preserve">., доц., </w:t>
      </w:r>
      <w:proofErr w:type="spellStart"/>
      <w:r w:rsidRPr="00ED1DD2">
        <w:rPr>
          <w:color w:val="000000"/>
          <w:lang w:val="uk-UA"/>
        </w:rPr>
        <w:t>доцентка</w:t>
      </w:r>
      <w:proofErr w:type="spellEnd"/>
      <w:r w:rsidRPr="00ED1DD2">
        <w:rPr>
          <w:color w:val="000000"/>
          <w:lang w:val="uk-UA"/>
        </w:rPr>
        <w:t xml:space="preserve"> кафедри історії журналістики </w:t>
      </w:r>
    </w:p>
    <w:p w:rsidR="00EC35B7" w:rsidRPr="00ED1DD2" w:rsidRDefault="00EC35B7" w:rsidP="00ED1DD2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(</w:t>
      </w:r>
      <w:proofErr w:type="spellStart"/>
      <w:r w:rsidRPr="00ED1DD2">
        <w:rPr>
          <w:color w:val="000000"/>
          <w:lang w:val="uk-UA"/>
        </w:rPr>
        <w:t>тел</w:t>
      </w:r>
      <w:proofErr w:type="spellEnd"/>
      <w:r w:rsidRPr="00ED1DD2">
        <w:rPr>
          <w:color w:val="000000"/>
          <w:lang w:val="uk-UA"/>
        </w:rPr>
        <w:t>. 067-988-80-25, е-</w:t>
      </w:r>
      <w:proofErr w:type="spellStart"/>
      <w:r w:rsidRPr="00ED1DD2">
        <w:rPr>
          <w:color w:val="000000"/>
          <w:lang w:val="uk-UA"/>
        </w:rPr>
        <w:t>mail</w:t>
      </w:r>
      <w:proofErr w:type="spellEnd"/>
      <w:r w:rsidRPr="00ED1DD2">
        <w:rPr>
          <w:color w:val="000000"/>
          <w:lang w:val="uk-UA"/>
        </w:rPr>
        <w:t xml:space="preserve">: </w:t>
      </w:r>
      <w:hyperlink r:id="rId11" w:history="1">
        <w:r w:rsidRPr="00ED1DD2">
          <w:rPr>
            <w:rStyle w:val="a8"/>
            <w:color w:val="000000"/>
            <w:lang w:val="uk-UA"/>
          </w:rPr>
          <w:t>nastya_v@knu.ua</w:t>
        </w:r>
      </w:hyperlink>
      <w:r w:rsidRPr="00ED1DD2">
        <w:rPr>
          <w:color w:val="000000"/>
          <w:lang w:val="uk-UA"/>
        </w:rPr>
        <w:t>)</w:t>
      </w:r>
    </w:p>
    <w:p w:rsidR="00EC35B7" w:rsidRPr="00ED1DD2" w:rsidRDefault="00EC35B7" w:rsidP="00ED1DD2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lang w:val="uk-UA"/>
        </w:rPr>
      </w:pPr>
      <w:r w:rsidRPr="00ED1DD2">
        <w:rPr>
          <w:b/>
          <w:bCs/>
          <w:i/>
          <w:color w:val="000000"/>
          <w:lang w:val="uk-UA"/>
        </w:rPr>
        <w:t xml:space="preserve">Юлія </w:t>
      </w:r>
      <w:proofErr w:type="spellStart"/>
      <w:r w:rsidRPr="00ED1DD2">
        <w:rPr>
          <w:b/>
          <w:bCs/>
          <w:i/>
          <w:color w:val="000000"/>
          <w:lang w:val="uk-UA"/>
        </w:rPr>
        <w:t>Шафаренко</w:t>
      </w:r>
      <w:proofErr w:type="spellEnd"/>
      <w:r w:rsidRPr="00ED1DD2">
        <w:rPr>
          <w:b/>
          <w:bCs/>
          <w:color w:val="000000"/>
          <w:lang w:val="uk-UA"/>
        </w:rPr>
        <w:t>,</w:t>
      </w:r>
      <w:r w:rsidRPr="00ED1DD2">
        <w:rPr>
          <w:color w:val="000000"/>
          <w:lang w:val="uk-UA"/>
        </w:rPr>
        <w:t xml:space="preserve"> </w:t>
      </w:r>
      <w:proofErr w:type="spellStart"/>
      <w:r w:rsidRPr="00ED1DD2">
        <w:rPr>
          <w:color w:val="000000"/>
          <w:lang w:val="uk-UA"/>
        </w:rPr>
        <w:t>к.н.соц.ком</w:t>
      </w:r>
      <w:proofErr w:type="spellEnd"/>
      <w:r w:rsidRPr="00ED1DD2">
        <w:rPr>
          <w:color w:val="000000"/>
          <w:lang w:val="uk-UA"/>
        </w:rPr>
        <w:t xml:space="preserve">., доц., </w:t>
      </w:r>
      <w:proofErr w:type="spellStart"/>
      <w:r w:rsidRPr="00ED1DD2">
        <w:rPr>
          <w:color w:val="000000"/>
          <w:lang w:val="uk-UA"/>
        </w:rPr>
        <w:t>доцентка</w:t>
      </w:r>
      <w:proofErr w:type="spellEnd"/>
      <w:r w:rsidRPr="00ED1DD2">
        <w:rPr>
          <w:color w:val="000000"/>
          <w:lang w:val="uk-UA"/>
        </w:rPr>
        <w:t xml:space="preserve"> кафедри реклами та </w:t>
      </w:r>
      <w:proofErr w:type="spellStart"/>
      <w:r w:rsidR="007674B6">
        <w:rPr>
          <w:color w:val="000000"/>
          <w:lang w:val="uk-UA"/>
        </w:rPr>
        <w:t>з</w:t>
      </w:r>
      <w:r w:rsidR="007674B6" w:rsidRPr="00ED1DD2">
        <w:rPr>
          <w:color w:val="000000"/>
          <w:lang w:val="uk-UA"/>
        </w:rPr>
        <w:t>в’язків</w:t>
      </w:r>
      <w:proofErr w:type="spellEnd"/>
      <w:r w:rsidRPr="00ED1DD2">
        <w:rPr>
          <w:color w:val="000000"/>
          <w:lang w:val="uk-UA"/>
        </w:rPr>
        <w:t xml:space="preserve"> з громадськістю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(</w:t>
      </w:r>
      <w:proofErr w:type="spellStart"/>
      <w:r w:rsidRPr="00ED1DD2">
        <w:rPr>
          <w:color w:val="000000"/>
          <w:lang w:val="uk-UA"/>
        </w:rPr>
        <w:t>тел</w:t>
      </w:r>
      <w:proofErr w:type="spellEnd"/>
      <w:r w:rsidRPr="00ED1DD2">
        <w:rPr>
          <w:color w:val="000000"/>
          <w:lang w:val="uk-UA"/>
        </w:rPr>
        <w:t>. 095-453-18-03, е-</w:t>
      </w:r>
      <w:proofErr w:type="spellStart"/>
      <w:r w:rsidRPr="00ED1DD2">
        <w:rPr>
          <w:color w:val="000000"/>
          <w:lang w:val="uk-UA"/>
        </w:rPr>
        <w:t>mail</w:t>
      </w:r>
      <w:proofErr w:type="spellEnd"/>
      <w:r w:rsidRPr="00ED1DD2">
        <w:rPr>
          <w:color w:val="000000"/>
          <w:lang w:val="uk-UA"/>
        </w:rPr>
        <w:t xml:space="preserve">: </w:t>
      </w:r>
      <w:hyperlink r:id="rId12" w:history="1">
        <w:r w:rsidRPr="00ED1DD2">
          <w:rPr>
            <w:rStyle w:val="a8"/>
            <w:color w:val="000000"/>
            <w:lang w:val="uk-UA"/>
          </w:rPr>
          <w:t>shafarenko@knu.ua</w:t>
        </w:r>
      </w:hyperlink>
      <w:r w:rsidRPr="00ED1DD2">
        <w:rPr>
          <w:color w:val="000000"/>
          <w:lang w:val="uk-UA"/>
        </w:rPr>
        <w:t xml:space="preserve">) 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color w:val="000000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color w:val="000000"/>
          <w:sz w:val="28"/>
          <w:szCs w:val="28"/>
          <w:lang w:val="uk-UA"/>
        </w:rPr>
      </w:pPr>
      <w:bookmarkStart w:id="0" w:name="_GoBack"/>
      <w:bookmarkEnd w:id="0"/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color w:val="000000"/>
          <w:sz w:val="28"/>
          <w:szCs w:val="28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color w:val="000000"/>
          <w:sz w:val="28"/>
          <w:szCs w:val="28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color w:val="000000"/>
          <w:sz w:val="28"/>
          <w:szCs w:val="28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sz w:val="28"/>
          <w:szCs w:val="28"/>
          <w:lang w:val="uk-UA"/>
        </w:rPr>
      </w:pPr>
      <w:r w:rsidRPr="00ED1DD2">
        <w:rPr>
          <w:b/>
          <w:i/>
          <w:color w:val="000000"/>
          <w:sz w:val="28"/>
          <w:szCs w:val="28"/>
          <w:lang w:val="uk-UA"/>
        </w:rPr>
        <w:t>З повагою,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sz w:val="28"/>
          <w:szCs w:val="28"/>
          <w:lang w:val="uk-UA"/>
        </w:rPr>
      </w:pPr>
      <w:r w:rsidRPr="00ED1DD2">
        <w:rPr>
          <w:b/>
          <w:i/>
          <w:color w:val="000000"/>
          <w:sz w:val="28"/>
          <w:szCs w:val="28"/>
          <w:lang w:val="uk-UA"/>
        </w:rPr>
        <w:t xml:space="preserve">Кафедра історії журналістики ННІ журналістики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sz w:val="28"/>
          <w:szCs w:val="28"/>
          <w:lang w:val="uk-UA"/>
        </w:rPr>
      </w:pPr>
      <w:r w:rsidRPr="00ED1DD2">
        <w:rPr>
          <w:b/>
          <w:i/>
          <w:color w:val="000000"/>
          <w:sz w:val="28"/>
          <w:szCs w:val="28"/>
          <w:lang w:val="uk-UA"/>
        </w:rPr>
        <w:t>Київського національного університету імені Тараса</w:t>
      </w:r>
      <w:r w:rsidR="001D717F">
        <w:rPr>
          <w:b/>
          <w:i/>
          <w:color w:val="000000"/>
          <w:sz w:val="28"/>
          <w:szCs w:val="28"/>
          <w:lang w:val="uk-UA"/>
        </w:rPr>
        <w:t xml:space="preserve"> </w:t>
      </w:r>
      <w:r w:rsidRPr="00ED1DD2">
        <w:rPr>
          <w:b/>
          <w:i/>
          <w:color w:val="000000"/>
          <w:sz w:val="28"/>
          <w:szCs w:val="28"/>
          <w:lang w:val="uk-UA"/>
        </w:rPr>
        <w:t>Шевченка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sz w:val="28"/>
          <w:szCs w:val="28"/>
          <w:lang w:val="uk-UA"/>
        </w:rPr>
      </w:pPr>
      <w:r w:rsidRPr="00ED1DD2">
        <w:rPr>
          <w:b/>
          <w:i/>
          <w:color w:val="000000"/>
          <w:sz w:val="28"/>
          <w:szCs w:val="28"/>
          <w:lang w:val="uk-UA"/>
        </w:rPr>
        <w:t>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i/>
          <w:sz w:val="28"/>
          <w:szCs w:val="28"/>
          <w:lang w:val="uk-UA"/>
        </w:rPr>
      </w:pPr>
      <w:r w:rsidRPr="00ED1DD2">
        <w:rPr>
          <w:b/>
          <w:i/>
          <w:color w:val="000000"/>
          <w:sz w:val="28"/>
          <w:szCs w:val="28"/>
          <w:lang w:val="uk-UA"/>
        </w:rPr>
        <w:t>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b/>
          <w:bCs/>
          <w:color w:val="000000"/>
          <w:lang w:val="uk-UA"/>
        </w:rPr>
        <w:t> 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D1DD2" w:rsidRDefault="00ED1DD2" w:rsidP="00EC35B7">
      <w:pPr>
        <w:pStyle w:val="a7"/>
        <w:spacing w:before="0" w:beforeAutospacing="0" w:after="0" w:afterAutospacing="0"/>
        <w:ind w:firstLine="720"/>
        <w:jc w:val="right"/>
        <w:rPr>
          <w:b/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right"/>
        <w:rPr>
          <w:b/>
          <w:lang w:val="uk-UA"/>
        </w:rPr>
      </w:pPr>
      <w:r w:rsidRPr="00ED1DD2">
        <w:rPr>
          <w:b/>
          <w:color w:val="000000"/>
          <w:lang w:val="uk-UA"/>
        </w:rPr>
        <w:t xml:space="preserve">Додаток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center"/>
        <w:rPr>
          <w:sz w:val="28"/>
          <w:szCs w:val="28"/>
          <w:lang w:val="uk-UA"/>
        </w:rPr>
      </w:pPr>
      <w:r w:rsidRPr="00ED1DD2">
        <w:rPr>
          <w:b/>
          <w:bCs/>
          <w:color w:val="000000"/>
          <w:sz w:val="28"/>
          <w:szCs w:val="28"/>
          <w:lang w:val="uk-UA"/>
        </w:rPr>
        <w:t>Вимоги до оформлення тез доповідей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color w:val="000000"/>
          <w:lang w:val="uk-UA"/>
        </w:rPr>
      </w:pP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1. Текстовий редактор – Microsoft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Word DOC. Формат аркуша А 4, відступи: зліва – 3 см, справа – 1,5 см, зверху та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 xml:space="preserve">знизу – 2 см. Текст: гарнітура </w:t>
      </w:r>
      <w:proofErr w:type="spellStart"/>
      <w:r w:rsidRPr="00ED1DD2">
        <w:rPr>
          <w:color w:val="000000"/>
          <w:lang w:val="uk-UA"/>
        </w:rPr>
        <w:t>Times</w:t>
      </w:r>
      <w:proofErr w:type="spellEnd"/>
      <w:r w:rsidRPr="00ED1DD2">
        <w:rPr>
          <w:color w:val="000000"/>
          <w:lang w:val="uk-UA"/>
        </w:rPr>
        <w:t xml:space="preserve"> </w:t>
      </w:r>
      <w:proofErr w:type="spellStart"/>
      <w:r w:rsidRPr="00ED1DD2">
        <w:rPr>
          <w:color w:val="000000"/>
          <w:lang w:val="uk-UA"/>
        </w:rPr>
        <w:t>New</w:t>
      </w:r>
      <w:proofErr w:type="spellEnd"/>
      <w:r w:rsidRPr="00ED1DD2">
        <w:rPr>
          <w:color w:val="000000"/>
          <w:lang w:val="uk-UA"/>
        </w:rPr>
        <w:t xml:space="preserve"> </w:t>
      </w:r>
      <w:proofErr w:type="spellStart"/>
      <w:r w:rsidRPr="00ED1DD2">
        <w:rPr>
          <w:color w:val="000000"/>
          <w:lang w:val="uk-UA"/>
        </w:rPr>
        <w:t>Roman</w:t>
      </w:r>
      <w:proofErr w:type="spellEnd"/>
      <w:r w:rsidRPr="00ED1DD2">
        <w:rPr>
          <w:color w:val="000000"/>
          <w:lang w:val="uk-UA"/>
        </w:rPr>
        <w:t xml:space="preserve">; кегль – 14 </w:t>
      </w:r>
      <w:proofErr w:type="spellStart"/>
      <w:r w:rsidRPr="00ED1DD2">
        <w:rPr>
          <w:color w:val="000000"/>
          <w:lang w:val="uk-UA"/>
        </w:rPr>
        <w:t>pt</w:t>
      </w:r>
      <w:proofErr w:type="spellEnd"/>
      <w:r w:rsidRPr="00ED1DD2">
        <w:rPr>
          <w:color w:val="000000"/>
          <w:lang w:val="uk-UA"/>
        </w:rPr>
        <w:t xml:space="preserve">, інтервал – 1,5, абзац – 1,27 см.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2. Обсяг – 3-5 сторінок (включно зі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 xml:space="preserve">списком використаних джерел), які не нумеруються.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3. Послідовність оформлення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 xml:space="preserve">тексту у тезах доповіді: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- напрямок конференції, назва тез –посередині (великі літери, шрифт – напівжирний);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- у верхньому правому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куті: ім’я, прізвище автора, науко</w:t>
      </w:r>
      <w:r w:rsidR="007674B6">
        <w:rPr>
          <w:color w:val="000000"/>
          <w:lang w:val="uk-UA"/>
        </w:rPr>
        <w:t>вий ступінь, вчене звання (якщо </w:t>
      </w:r>
      <w:r w:rsidRPr="00ED1DD2">
        <w:rPr>
          <w:color w:val="000000"/>
          <w:lang w:val="uk-UA"/>
        </w:rPr>
        <w:t>є), посада, кафедра, повна назва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установи, де навчається чи працює автор, місто, країна, адреса електронної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пошти. Для тез аспірантів та магістрантів необхідно вказати прізвище, ім’я,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>науковий ступінь, вчене звання керівника;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- текст доповіді.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4. При наборі тексту слід розрізняти символи дефіса і тире.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5. Посилання на джерела подаються у квадратних дужках, де вказується номер використаного джерела та сторінка, наприклад: [5, с.</w:t>
      </w:r>
      <w:r w:rsidR="007674B6">
        <w:rPr>
          <w:color w:val="000000"/>
          <w:lang w:val="uk-UA"/>
        </w:rPr>
        <w:t xml:space="preserve"> </w:t>
      </w:r>
      <w:r w:rsidRPr="00ED1DD2">
        <w:rPr>
          <w:color w:val="000000"/>
          <w:lang w:val="uk-UA"/>
        </w:rPr>
        <w:t xml:space="preserve">16].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 xml:space="preserve">7. Використана література формується у порядку посилань у тексті, подається після тез доповіді, оформлена відповідно до Національного стандарту України ДСТУ 8302:2015 «Інформація та документація. Бібліографічне посилання. Загальні положення та правила складання». </w:t>
      </w:r>
    </w:p>
    <w:p w:rsidR="00EC35B7" w:rsidRPr="00ED1DD2" w:rsidRDefault="00EC35B7" w:rsidP="00EC35B7">
      <w:pPr>
        <w:pStyle w:val="a7"/>
        <w:spacing w:before="0" w:beforeAutospacing="0" w:after="0" w:afterAutospacing="0"/>
        <w:ind w:firstLine="720"/>
        <w:jc w:val="both"/>
        <w:rPr>
          <w:lang w:val="uk-UA"/>
        </w:rPr>
      </w:pPr>
      <w:r w:rsidRPr="00ED1DD2">
        <w:rPr>
          <w:color w:val="000000"/>
          <w:lang w:val="uk-UA"/>
        </w:rPr>
        <w:t>Автори несуть відповідальність за точність викладених фактів, цитат і посилань. Матеріали з порушенням часу подання, вимог оформлення та виявленими фактами плагіату не будуть опубліковані.</w:t>
      </w:r>
    </w:p>
    <w:p w:rsidR="002860BE" w:rsidRPr="00ED1DD2" w:rsidRDefault="002860BE" w:rsidP="00EC35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860BE" w:rsidRPr="00ED1DD2" w:rsidSect="007674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B73" w:rsidRDefault="00F13B73" w:rsidP="00206DD9">
      <w:pPr>
        <w:spacing w:after="0" w:line="240" w:lineRule="auto"/>
      </w:pPr>
      <w:r>
        <w:separator/>
      </w:r>
    </w:p>
  </w:endnote>
  <w:endnote w:type="continuationSeparator" w:id="0">
    <w:p w:rsidR="00F13B73" w:rsidRDefault="00F13B73" w:rsidP="00206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206D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206DD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206D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B73" w:rsidRDefault="00F13B73" w:rsidP="00206DD9">
      <w:pPr>
        <w:spacing w:after="0" w:line="240" w:lineRule="auto"/>
      </w:pPr>
      <w:r>
        <w:separator/>
      </w:r>
    </w:p>
  </w:footnote>
  <w:footnote w:type="continuationSeparator" w:id="0">
    <w:p w:rsidR="00F13B73" w:rsidRDefault="00F13B73" w:rsidP="00206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F13B7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1201579" o:spid="_x0000_s2074" type="#_x0000_t75" style="position:absolute;margin-left:0;margin-top:0;width:16in;height:11in;z-index:-251657216;mso-position-horizontal:center;mso-position-horizontal-relative:margin;mso-position-vertical:center;mso-position-vertical-relative:margin" o:allowincell="f">
          <v:imagedata r:id="rId1" o:title="840227_15847213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F13B7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1201580" o:spid="_x0000_s2075" type="#_x0000_t75" style="position:absolute;margin-left:0;margin-top:0;width:16in;height:11in;z-index:-251656192;mso-position-horizontal:center;mso-position-horizontal-relative:margin;mso-position-vertical:center;mso-position-vertical-relative:margin" o:allowincell="f">
          <v:imagedata r:id="rId1" o:title="840227_15847213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D9" w:rsidRDefault="00F13B7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1201578" o:spid="_x0000_s2073" type="#_x0000_t75" style="position:absolute;margin-left:0;margin-top:0;width:16in;height:11in;z-index:-251658240;mso-position-horizontal:center;mso-position-horizontal-relative:margin;mso-position-vertical:center;mso-position-vertical-relative:margin" o:allowincell="f">
          <v:imagedata r:id="rId1" o:title="840227_15847213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313C0"/>
    <w:multiLevelType w:val="hybridMultilevel"/>
    <w:tmpl w:val="9D846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910B62"/>
    <w:multiLevelType w:val="hybridMultilevel"/>
    <w:tmpl w:val="A79456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F7069A"/>
    <w:multiLevelType w:val="hybridMultilevel"/>
    <w:tmpl w:val="F70040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97"/>
    <w:rsid w:val="00191047"/>
    <w:rsid w:val="001D717F"/>
    <w:rsid w:val="00206DD9"/>
    <w:rsid w:val="002860BE"/>
    <w:rsid w:val="002C0660"/>
    <w:rsid w:val="003350F2"/>
    <w:rsid w:val="00477B97"/>
    <w:rsid w:val="0069538F"/>
    <w:rsid w:val="007674B6"/>
    <w:rsid w:val="008A2781"/>
    <w:rsid w:val="009D3736"/>
    <w:rsid w:val="00CA6295"/>
    <w:rsid w:val="00CD080A"/>
    <w:rsid w:val="00D479C8"/>
    <w:rsid w:val="00DF107B"/>
    <w:rsid w:val="00E34DD7"/>
    <w:rsid w:val="00E41A75"/>
    <w:rsid w:val="00EC35B7"/>
    <w:rsid w:val="00ED1DD2"/>
    <w:rsid w:val="00F1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."/>
  <w:listSeparator w:val=","/>
  <w14:docId w14:val="4C3B20B0"/>
  <w15:chartTrackingRefBased/>
  <w15:docId w15:val="{B9E95996-8A3D-4837-B945-DEBB66EF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DD2"/>
  </w:style>
  <w:style w:type="paragraph" w:styleId="1">
    <w:name w:val="heading 1"/>
    <w:basedOn w:val="a"/>
    <w:next w:val="a"/>
    <w:link w:val="10"/>
    <w:uiPriority w:val="9"/>
    <w:qFormat/>
    <w:rsid w:val="00ED1DD2"/>
    <w:pPr>
      <w:keepNext/>
      <w:keepLines/>
      <w:pBdr>
        <w:bottom w:val="single" w:sz="4" w:space="1" w:color="5CD3FF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4BBFF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DD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04BBFF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D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DD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DD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DD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DD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DD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DD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DD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6DD9"/>
  </w:style>
  <w:style w:type="paragraph" w:styleId="a5">
    <w:name w:val="footer"/>
    <w:basedOn w:val="a"/>
    <w:link w:val="a6"/>
    <w:uiPriority w:val="99"/>
    <w:unhideWhenUsed/>
    <w:rsid w:val="00206DD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6DD9"/>
  </w:style>
  <w:style w:type="paragraph" w:styleId="a7">
    <w:name w:val="Normal (Web)"/>
    <w:basedOn w:val="a"/>
    <w:uiPriority w:val="99"/>
    <w:unhideWhenUsed/>
    <w:rsid w:val="00EC3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EC35B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D1DD2"/>
    <w:rPr>
      <w:rFonts w:asciiTheme="majorHAnsi" w:eastAsiaTheme="majorEastAsia" w:hAnsiTheme="majorHAnsi" w:cstheme="majorBidi"/>
      <w:color w:val="04BBFF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D1DD2"/>
    <w:rPr>
      <w:rFonts w:asciiTheme="majorHAnsi" w:eastAsiaTheme="majorEastAsia" w:hAnsiTheme="majorHAnsi" w:cstheme="majorBidi"/>
      <w:color w:val="04BBFF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D1D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D1DD2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D1DD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ED1DD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DD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DD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ED1DD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9">
    <w:name w:val="caption"/>
    <w:basedOn w:val="a"/>
    <w:next w:val="a"/>
    <w:uiPriority w:val="35"/>
    <w:semiHidden/>
    <w:unhideWhenUsed/>
    <w:qFormat/>
    <w:rsid w:val="00ED1DD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a">
    <w:name w:val="Title"/>
    <w:basedOn w:val="a"/>
    <w:next w:val="a"/>
    <w:link w:val="ab"/>
    <w:uiPriority w:val="10"/>
    <w:qFormat/>
    <w:rsid w:val="00ED1DD2"/>
    <w:pPr>
      <w:spacing w:after="0" w:line="240" w:lineRule="auto"/>
      <w:contextualSpacing/>
    </w:pPr>
    <w:rPr>
      <w:rFonts w:asciiTheme="majorHAnsi" w:eastAsiaTheme="majorEastAsia" w:hAnsiTheme="majorHAnsi" w:cstheme="majorBidi"/>
      <w:color w:val="04BBFF" w:themeColor="accent1" w:themeShade="BF"/>
      <w:spacing w:val="-7"/>
      <w:sz w:val="80"/>
      <w:szCs w:val="80"/>
    </w:rPr>
  </w:style>
  <w:style w:type="character" w:customStyle="1" w:styleId="ab">
    <w:name w:val="Заголовок Знак"/>
    <w:basedOn w:val="a0"/>
    <w:link w:val="aa"/>
    <w:uiPriority w:val="10"/>
    <w:rsid w:val="00ED1DD2"/>
    <w:rPr>
      <w:rFonts w:asciiTheme="majorHAnsi" w:eastAsiaTheme="majorEastAsia" w:hAnsiTheme="majorHAnsi" w:cstheme="majorBidi"/>
      <w:color w:val="04BBFF" w:themeColor="accent1" w:themeShade="BF"/>
      <w:spacing w:val="-7"/>
      <w:sz w:val="80"/>
      <w:szCs w:val="80"/>
    </w:rPr>
  </w:style>
  <w:style w:type="paragraph" w:styleId="ac">
    <w:name w:val="Subtitle"/>
    <w:basedOn w:val="a"/>
    <w:next w:val="a"/>
    <w:link w:val="ad"/>
    <w:uiPriority w:val="11"/>
    <w:qFormat/>
    <w:rsid w:val="00ED1D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d">
    <w:name w:val="Подзаголовок Знак"/>
    <w:basedOn w:val="a0"/>
    <w:link w:val="ac"/>
    <w:uiPriority w:val="11"/>
    <w:rsid w:val="00ED1DD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e">
    <w:name w:val="Strong"/>
    <w:basedOn w:val="a0"/>
    <w:uiPriority w:val="22"/>
    <w:qFormat/>
    <w:rsid w:val="00ED1DD2"/>
    <w:rPr>
      <w:b/>
      <w:bCs/>
    </w:rPr>
  </w:style>
  <w:style w:type="character" w:styleId="af">
    <w:name w:val="Emphasis"/>
    <w:basedOn w:val="a0"/>
    <w:uiPriority w:val="20"/>
    <w:qFormat/>
    <w:rsid w:val="00ED1DD2"/>
    <w:rPr>
      <w:i/>
      <w:iCs/>
    </w:rPr>
  </w:style>
  <w:style w:type="paragraph" w:styleId="af0">
    <w:name w:val="No Spacing"/>
    <w:uiPriority w:val="1"/>
    <w:qFormat/>
    <w:rsid w:val="00ED1DD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D1DD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D1DD2"/>
    <w:rPr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ED1DD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CD3FF" w:themeColor="accent1"/>
      <w:sz w:val="28"/>
      <w:szCs w:val="28"/>
    </w:rPr>
  </w:style>
  <w:style w:type="character" w:customStyle="1" w:styleId="af2">
    <w:name w:val="Выделенная цитата Знак"/>
    <w:basedOn w:val="a0"/>
    <w:link w:val="af1"/>
    <w:uiPriority w:val="30"/>
    <w:rsid w:val="00ED1DD2"/>
    <w:rPr>
      <w:rFonts w:asciiTheme="majorHAnsi" w:eastAsiaTheme="majorEastAsia" w:hAnsiTheme="majorHAnsi" w:cstheme="majorBidi"/>
      <w:color w:val="5CD3FF" w:themeColor="accent1"/>
      <w:sz w:val="28"/>
      <w:szCs w:val="28"/>
    </w:rPr>
  </w:style>
  <w:style w:type="character" w:styleId="af3">
    <w:name w:val="Subtle Emphasis"/>
    <w:basedOn w:val="a0"/>
    <w:uiPriority w:val="19"/>
    <w:qFormat/>
    <w:rsid w:val="00ED1DD2"/>
    <w:rPr>
      <w:i/>
      <w:iCs/>
      <w:color w:val="595959" w:themeColor="text1" w:themeTint="A6"/>
    </w:rPr>
  </w:style>
  <w:style w:type="character" w:styleId="af4">
    <w:name w:val="Intense Emphasis"/>
    <w:basedOn w:val="a0"/>
    <w:uiPriority w:val="21"/>
    <w:qFormat/>
    <w:rsid w:val="00ED1DD2"/>
    <w:rPr>
      <w:b/>
      <w:bCs/>
      <w:i/>
      <w:iCs/>
    </w:rPr>
  </w:style>
  <w:style w:type="character" w:styleId="af5">
    <w:name w:val="Subtle Reference"/>
    <w:basedOn w:val="a0"/>
    <w:uiPriority w:val="31"/>
    <w:qFormat/>
    <w:rsid w:val="00ED1DD2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ED1DD2"/>
    <w:rPr>
      <w:b/>
      <w:bCs/>
      <w:smallCaps/>
      <w:u w:val="single"/>
    </w:rPr>
  </w:style>
  <w:style w:type="character" w:styleId="af7">
    <w:name w:val="Book Title"/>
    <w:basedOn w:val="a0"/>
    <w:uiPriority w:val="33"/>
    <w:qFormat/>
    <w:rsid w:val="00ED1DD2"/>
    <w:rPr>
      <w:b/>
      <w:bCs/>
      <w:smallCaps/>
    </w:rPr>
  </w:style>
  <w:style w:type="paragraph" w:styleId="af8">
    <w:name w:val="TOC Heading"/>
    <w:basedOn w:val="1"/>
    <w:next w:val="a"/>
    <w:uiPriority w:val="39"/>
    <w:semiHidden/>
    <w:unhideWhenUsed/>
    <w:qFormat/>
    <w:rsid w:val="00ED1DD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3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13441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4793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1421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7422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4250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3382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833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8105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1423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ui4WQDURE2DVWZn9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shafarenko@knu.ua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stya_v@knu.u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zhurn.knu.u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braz.sumdu.edu.ua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Другая 11">
      <a:dk1>
        <a:sysClr val="windowText" lastClr="000000"/>
      </a:dk1>
      <a:lt1>
        <a:srgbClr val="FFFFFF"/>
      </a:lt1>
      <a:dk2>
        <a:srgbClr val="212121"/>
      </a:dk2>
      <a:lt2>
        <a:srgbClr val="636363"/>
      </a:lt2>
      <a:accent1>
        <a:srgbClr val="5CD3FF"/>
      </a:accent1>
      <a:accent2>
        <a:srgbClr val="C5F7D9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3</cp:revision>
  <dcterms:created xsi:type="dcterms:W3CDTF">2023-08-04T16:36:00Z</dcterms:created>
  <dcterms:modified xsi:type="dcterms:W3CDTF">2023-09-11T09:26:00Z</dcterms:modified>
</cp:coreProperties>
</file>